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F6" w:rsidRDefault="00556681">
      <w:pPr>
        <w:pStyle w:val="1"/>
        <w:keepNext w:val="0"/>
        <w:keepLines w:val="0"/>
        <w:spacing w:before="48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bookmarkStart w:id="0" w:name="_usn6eoxk4bd7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Программа вступительного экзамена по направлению подготовки 18.06.01«Химические технологии»</w:t>
      </w:r>
    </w:p>
    <w:p w:rsidR="007C1E41" w:rsidRDefault="007C1E41" w:rsidP="007C1E41">
      <w:pPr>
        <w:rPr>
          <w:highlight w:val="white"/>
        </w:rPr>
      </w:pPr>
    </w:p>
    <w:p w:rsidR="007C1E41" w:rsidRPr="00811ABA" w:rsidRDefault="007C1E41" w:rsidP="007C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 xml:space="preserve">Целью вступительного испытания является оценка уровня освоения поступающим компетенций, необходимых для </w:t>
      </w:r>
      <w:proofErr w:type="gramStart"/>
      <w:r w:rsidRPr="00811ABA">
        <w:rPr>
          <w:rFonts w:ascii="Times New Roman" w:hAnsi="Times New Roman" w:cs="Times New Roman"/>
          <w:sz w:val="28"/>
          <w:szCs w:val="28"/>
        </w:rPr>
        <w:t>обучения по направлению</w:t>
      </w:r>
      <w:proofErr w:type="gramEnd"/>
      <w:r w:rsidRPr="00811ABA">
        <w:rPr>
          <w:rFonts w:ascii="Times New Roman" w:hAnsi="Times New Roman" w:cs="Times New Roman"/>
          <w:sz w:val="28"/>
          <w:szCs w:val="28"/>
        </w:rPr>
        <w:t xml:space="preserve"> </w:t>
      </w:r>
      <w:r w:rsidRPr="007C1E41">
        <w:rPr>
          <w:rFonts w:ascii="Times New Roman" w:hAnsi="Times New Roman"/>
          <w:sz w:val="28"/>
          <w:szCs w:val="28"/>
        </w:rPr>
        <w:t>«Химические технологии»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ABA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– ПРОГРАММАМ ПОДГОТОВКИ НАУЧНО-ПЕДАГОГИЧЕСКИХ КАДРОВ В АСПИРАНТУРЕ. Программы вступительных испытаний при приеме на обучение в аспирантуре формируются на основе федеральных государственных образовательных стандартов высшего образования (СУОС Университета ИТМО) по программам </w:t>
      </w:r>
      <w:proofErr w:type="spellStart"/>
      <w:r w:rsidRPr="00811AB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11ABA">
        <w:rPr>
          <w:rFonts w:ascii="Times New Roman" w:hAnsi="Times New Roman" w:cs="Times New Roman"/>
          <w:sz w:val="28"/>
          <w:szCs w:val="28"/>
        </w:rPr>
        <w:t xml:space="preserve"> или магистратуры. </w:t>
      </w:r>
    </w:p>
    <w:p w:rsidR="007C1E41" w:rsidRPr="00811ABA" w:rsidRDefault="007C1E41" w:rsidP="007C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Форма вступительного испытания: устно-письменная</w:t>
      </w:r>
    </w:p>
    <w:p w:rsidR="007C1E41" w:rsidRPr="00811ABA" w:rsidRDefault="007C1E41" w:rsidP="007C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 xml:space="preserve">Форма вступительного испытания с использованием дистанционных технологий: тест, устно-письменная </w:t>
      </w:r>
    </w:p>
    <w:p w:rsidR="007C1E41" w:rsidRPr="00811ABA" w:rsidRDefault="007C1E41" w:rsidP="007C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Продолжительность проведения вступительного испытания. Продолжительность вступительного испытания - не более 90 минут.</w:t>
      </w:r>
    </w:p>
    <w:p w:rsidR="007C1E41" w:rsidRPr="00811ABA" w:rsidRDefault="007C1E41" w:rsidP="007C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Критерии оценивания: “неудовлетворительно”, “Удовлетворительно”, “Хорошо”, “Отлично”</w:t>
      </w:r>
    </w:p>
    <w:p w:rsidR="007C1E41" w:rsidRPr="00811ABA" w:rsidRDefault="007C1E41" w:rsidP="007C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Минимальный проходной балл, подтверждающий успешное прохождение вступительных испытаний: оценка “удовлетворительно”.</w:t>
      </w:r>
    </w:p>
    <w:p w:rsidR="007C1E41" w:rsidRDefault="007C1E41" w:rsidP="007C1E41">
      <w:pPr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Перечень принадлежностей,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:rsidR="007C1E41" w:rsidRPr="007C1E41" w:rsidRDefault="007C1E41" w:rsidP="007C1E41">
      <w:pPr>
        <w:rPr>
          <w:highlight w:val="white"/>
        </w:rPr>
      </w:pPr>
    </w:p>
    <w:p w:rsidR="00E424F6" w:rsidRDefault="00556681" w:rsidP="00556681">
      <w:pPr>
        <w:pStyle w:val="1"/>
        <w:keepNext w:val="0"/>
        <w:keepLines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4864zyrcswi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Профиль подготовки 05.17.06 «Технология переработка полимеров и композитов»</w:t>
      </w:r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Общие </w:t>
      </w:r>
      <w:r w:rsidRPr="00556681">
        <w:rPr>
          <w:rFonts w:ascii="Times New Roman" w:eastAsia="Times New Roman" w:hAnsi="Times New Roman" w:cs="Times New Roman"/>
          <w:sz w:val="28"/>
          <w:szCs w:val="28"/>
        </w:rPr>
        <w:tab/>
        <w:t xml:space="preserve">сведения о полимерах. </w:t>
      </w:r>
      <w:r w:rsidRPr="0055668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Мономеры, олигомеры, полимеры, </w:t>
      </w:r>
      <w:r w:rsidRPr="00556681">
        <w:rPr>
          <w:rFonts w:ascii="Times New Roman" w:eastAsia="Times New Roman" w:hAnsi="Times New Roman" w:cs="Times New Roman"/>
          <w:sz w:val="28"/>
          <w:szCs w:val="28"/>
        </w:rPr>
        <w:tab/>
        <w:t xml:space="preserve">макромолекула, полимерная цепь, составное </w:t>
      </w:r>
      <w:r w:rsidRPr="00556681">
        <w:rPr>
          <w:rFonts w:ascii="Times New Roman" w:eastAsia="Times New Roman" w:hAnsi="Times New Roman" w:cs="Times New Roman"/>
          <w:sz w:val="28"/>
          <w:szCs w:val="28"/>
        </w:rPr>
        <w:tab/>
        <w:t xml:space="preserve">звено, степень полимеризации, </w:t>
      </w:r>
      <w:r w:rsidRPr="0055668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56681">
        <w:rPr>
          <w:rFonts w:ascii="Times New Roman" w:eastAsia="Times New Roman" w:hAnsi="Times New Roman" w:cs="Times New Roman"/>
          <w:sz w:val="28"/>
          <w:szCs w:val="28"/>
        </w:rPr>
        <w:t>полимолекулярность</w:t>
      </w:r>
      <w:proofErr w:type="spellEnd"/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6681">
        <w:rPr>
          <w:rFonts w:ascii="Times New Roman" w:eastAsia="Times New Roman" w:hAnsi="Times New Roman" w:cs="Times New Roman"/>
          <w:sz w:val="28"/>
          <w:szCs w:val="28"/>
        </w:rPr>
        <w:t>полимергомологи</w:t>
      </w:r>
      <w:proofErr w:type="spellEnd"/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6681">
        <w:rPr>
          <w:rFonts w:ascii="Times New Roman" w:eastAsia="Times New Roman" w:hAnsi="Times New Roman" w:cs="Times New Roman"/>
          <w:sz w:val="28"/>
          <w:szCs w:val="28"/>
        </w:rPr>
        <w:tab/>
        <w:t xml:space="preserve">молекулярная масса полимера. </w:t>
      </w:r>
      <w:r w:rsidRPr="00556681">
        <w:rPr>
          <w:sz w:val="28"/>
          <w:szCs w:val="28"/>
        </w:rPr>
        <w:tab/>
      </w:r>
      <w:proofErr w:type="gramEnd"/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 </w:t>
      </w:r>
      <w:r w:rsidRPr="00556681">
        <w:rPr>
          <w:rFonts w:ascii="Times New Roman" w:eastAsia="Times New Roman" w:hAnsi="Times New Roman" w:cs="Times New Roman"/>
          <w:sz w:val="28"/>
          <w:szCs w:val="28"/>
        </w:rPr>
        <w:tab/>
        <w:t xml:space="preserve">высокомолекулярных соединений. </w:t>
      </w:r>
      <w:r w:rsidRPr="00556681">
        <w:rPr>
          <w:rFonts w:ascii="Times New Roman" w:eastAsia="Times New Roman" w:hAnsi="Times New Roman" w:cs="Times New Roman"/>
          <w:sz w:val="28"/>
          <w:szCs w:val="28"/>
        </w:rPr>
        <w:tab/>
        <w:t xml:space="preserve">Природные, искусственные и синтетические </w:t>
      </w:r>
      <w:r w:rsidRPr="00556681">
        <w:rPr>
          <w:rFonts w:ascii="Times New Roman" w:eastAsia="Times New Roman" w:hAnsi="Times New Roman" w:cs="Times New Roman"/>
          <w:sz w:val="28"/>
          <w:szCs w:val="28"/>
        </w:rPr>
        <w:tab/>
        <w:t xml:space="preserve">полимеры. Классификация полимеров по </w:t>
      </w:r>
      <w:r w:rsidRPr="00556681">
        <w:rPr>
          <w:rFonts w:ascii="Times New Roman" w:eastAsia="Times New Roman" w:hAnsi="Times New Roman" w:cs="Times New Roman"/>
          <w:sz w:val="28"/>
          <w:szCs w:val="28"/>
        </w:rPr>
        <w:tab/>
        <w:t xml:space="preserve">химическому составу звеньев, по </w:t>
      </w:r>
      <w:r w:rsidRPr="00556681">
        <w:rPr>
          <w:rFonts w:ascii="Times New Roman" w:eastAsia="Times New Roman" w:hAnsi="Times New Roman" w:cs="Times New Roman"/>
          <w:sz w:val="28"/>
          <w:szCs w:val="28"/>
        </w:rPr>
        <w:tab/>
        <w:t xml:space="preserve">пространственной структуре макромолекул. </w:t>
      </w:r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r w:rsidRPr="00556681">
        <w:rPr>
          <w:rFonts w:ascii="Times New Roman" w:eastAsia="Times New Roman" w:hAnsi="Times New Roman" w:cs="Times New Roman"/>
          <w:sz w:val="28"/>
          <w:szCs w:val="28"/>
        </w:rPr>
        <w:tab/>
        <w:t xml:space="preserve">макромолекул. Пространственная </w:t>
      </w:r>
      <w:r w:rsidRPr="00556681">
        <w:rPr>
          <w:rFonts w:ascii="Times New Roman" w:eastAsia="Times New Roman" w:hAnsi="Times New Roman" w:cs="Times New Roman"/>
          <w:sz w:val="28"/>
          <w:szCs w:val="28"/>
        </w:rPr>
        <w:tab/>
        <w:t xml:space="preserve">структура макромолекул. Линейные, </w:t>
      </w:r>
      <w:r w:rsidRPr="00556681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разветвленные и сетчатые полимеры. </w:t>
      </w:r>
      <w:proofErr w:type="spellStart"/>
      <w:r w:rsidRPr="00556681">
        <w:rPr>
          <w:rFonts w:ascii="Times New Roman" w:eastAsia="Times New Roman" w:hAnsi="Times New Roman" w:cs="Times New Roman"/>
          <w:sz w:val="28"/>
          <w:szCs w:val="28"/>
        </w:rPr>
        <w:lastRenderedPageBreak/>
        <w:t>Стереорегулярность</w:t>
      </w:r>
      <w:proofErr w:type="spellEnd"/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56681">
        <w:rPr>
          <w:rFonts w:ascii="Times New Roman" w:eastAsia="Times New Roman" w:hAnsi="Times New Roman" w:cs="Times New Roman"/>
          <w:sz w:val="28"/>
          <w:szCs w:val="28"/>
        </w:rPr>
        <w:t>стереонерегулярность</w:t>
      </w:r>
      <w:proofErr w:type="spellEnd"/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56681">
        <w:rPr>
          <w:rFonts w:ascii="Times New Roman" w:eastAsia="Times New Roman" w:hAnsi="Times New Roman" w:cs="Times New Roman"/>
          <w:sz w:val="28"/>
          <w:szCs w:val="28"/>
        </w:rPr>
        <w:tab/>
        <w:t xml:space="preserve">Изотактические, синдиотактические и </w:t>
      </w:r>
      <w:r w:rsidRPr="00556681">
        <w:rPr>
          <w:rFonts w:ascii="Times New Roman" w:eastAsia="Times New Roman" w:hAnsi="Times New Roman" w:cs="Times New Roman"/>
          <w:sz w:val="28"/>
          <w:szCs w:val="28"/>
        </w:rPr>
        <w:tab/>
        <w:t xml:space="preserve">атактические полимеры. </w:t>
      </w:r>
      <w:r w:rsidRPr="00556681">
        <w:rPr>
          <w:sz w:val="28"/>
          <w:szCs w:val="28"/>
        </w:rPr>
        <w:tab/>
      </w:r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Полярные </w:t>
      </w:r>
      <w:r w:rsidRPr="00556681">
        <w:rPr>
          <w:rFonts w:ascii="Times New Roman" w:eastAsia="Times New Roman" w:hAnsi="Times New Roman" w:cs="Times New Roman"/>
          <w:sz w:val="28"/>
          <w:szCs w:val="28"/>
        </w:rPr>
        <w:tab/>
        <w:t xml:space="preserve">и неполярные полимеры. Полиэлектролиты. Полимерные полупроводники. </w:t>
      </w:r>
      <w:r w:rsidRPr="00556681">
        <w:rPr>
          <w:sz w:val="28"/>
          <w:szCs w:val="28"/>
        </w:rPr>
        <w:tab/>
      </w:r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Полимеризация. </w:t>
      </w:r>
      <w:r w:rsidRPr="00556681">
        <w:rPr>
          <w:rFonts w:ascii="Times New Roman" w:eastAsia="Times New Roman" w:hAnsi="Times New Roman" w:cs="Times New Roman"/>
          <w:sz w:val="28"/>
          <w:szCs w:val="28"/>
        </w:rPr>
        <w:tab/>
        <w:t xml:space="preserve">Исходные мономеры. </w:t>
      </w:r>
      <w:proofErr w:type="spellStart"/>
      <w:r w:rsidRPr="00556681">
        <w:rPr>
          <w:rFonts w:ascii="Times New Roman" w:eastAsia="Times New Roman" w:hAnsi="Times New Roman" w:cs="Times New Roman"/>
          <w:sz w:val="28"/>
          <w:szCs w:val="28"/>
        </w:rPr>
        <w:t>Гомополимеризация</w:t>
      </w:r>
      <w:proofErr w:type="spellEnd"/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681"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proofErr w:type="spellStart"/>
      <w:r w:rsidRPr="00556681">
        <w:rPr>
          <w:rFonts w:ascii="Times New Roman" w:eastAsia="Times New Roman" w:hAnsi="Times New Roman" w:cs="Times New Roman"/>
          <w:sz w:val="28"/>
          <w:szCs w:val="28"/>
        </w:rPr>
        <w:t>сополимеризация</w:t>
      </w:r>
      <w:proofErr w:type="spellEnd"/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. Свободно-радикальная </w:t>
      </w:r>
      <w:r w:rsidRPr="00556681">
        <w:rPr>
          <w:rFonts w:ascii="Times New Roman" w:eastAsia="Times New Roman" w:hAnsi="Times New Roman" w:cs="Times New Roman"/>
          <w:sz w:val="28"/>
          <w:szCs w:val="28"/>
        </w:rPr>
        <w:tab/>
        <w:t xml:space="preserve">полимеризация. Стадии полимеризации: </w:t>
      </w:r>
      <w:r w:rsidRPr="00556681">
        <w:rPr>
          <w:rFonts w:ascii="Times New Roman" w:eastAsia="Times New Roman" w:hAnsi="Times New Roman" w:cs="Times New Roman"/>
          <w:sz w:val="28"/>
          <w:szCs w:val="28"/>
        </w:rPr>
        <w:tab/>
        <w:t xml:space="preserve">инициирование, рост и обрыв цепи. </w:t>
      </w:r>
      <w:r w:rsidRPr="00556681">
        <w:rPr>
          <w:rFonts w:ascii="Times New Roman" w:eastAsia="Times New Roman" w:hAnsi="Times New Roman" w:cs="Times New Roman"/>
          <w:sz w:val="28"/>
          <w:szCs w:val="28"/>
        </w:rPr>
        <w:tab/>
        <w:t xml:space="preserve">Кинетика радикальной полимеризации. </w:t>
      </w:r>
      <w:r w:rsidRPr="00556681">
        <w:rPr>
          <w:sz w:val="28"/>
          <w:szCs w:val="28"/>
        </w:rPr>
        <w:tab/>
      </w:r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Ионная </w:t>
      </w:r>
      <w:r w:rsidRPr="00556681">
        <w:rPr>
          <w:rFonts w:ascii="Times New Roman" w:eastAsia="Times New Roman" w:hAnsi="Times New Roman" w:cs="Times New Roman"/>
          <w:sz w:val="28"/>
          <w:szCs w:val="28"/>
        </w:rPr>
        <w:tab/>
        <w:t xml:space="preserve">полимеризация. Катионная и анионная полимеризация, ионно-координационная </w:t>
      </w:r>
      <w:r w:rsidRPr="00556681">
        <w:rPr>
          <w:rFonts w:ascii="Times New Roman" w:eastAsia="Times New Roman" w:hAnsi="Times New Roman" w:cs="Times New Roman"/>
          <w:sz w:val="28"/>
          <w:szCs w:val="28"/>
        </w:rPr>
        <w:tab/>
        <w:t xml:space="preserve">полимеризация. Полимеризация циклических </w:t>
      </w:r>
      <w:r w:rsidRPr="00556681">
        <w:rPr>
          <w:rFonts w:ascii="Times New Roman" w:eastAsia="Times New Roman" w:hAnsi="Times New Roman" w:cs="Times New Roman"/>
          <w:sz w:val="28"/>
          <w:szCs w:val="28"/>
        </w:rPr>
        <w:tab/>
        <w:t>соединений.</w:t>
      </w:r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Поликонденсация. </w:t>
      </w:r>
      <w:r w:rsidRPr="00556681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Основные типы реакции поликонденсации: </w:t>
      </w:r>
      <w:proofErr w:type="spellStart"/>
      <w:r w:rsidRPr="00556681">
        <w:rPr>
          <w:rFonts w:ascii="Times New Roman" w:eastAsia="Times New Roman" w:hAnsi="Times New Roman" w:cs="Times New Roman"/>
          <w:sz w:val="28"/>
          <w:szCs w:val="28"/>
        </w:rPr>
        <w:t>гомополиконденсация</w:t>
      </w:r>
      <w:proofErr w:type="spellEnd"/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56681">
        <w:rPr>
          <w:rFonts w:ascii="Times New Roman" w:eastAsia="Times New Roman" w:hAnsi="Times New Roman" w:cs="Times New Roman"/>
          <w:sz w:val="28"/>
          <w:szCs w:val="28"/>
        </w:rPr>
        <w:t>гетерополиконденсация</w:t>
      </w:r>
      <w:proofErr w:type="spellEnd"/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56681">
        <w:rPr>
          <w:rFonts w:ascii="Times New Roman" w:eastAsia="Times New Roman" w:hAnsi="Times New Roman" w:cs="Times New Roman"/>
          <w:sz w:val="28"/>
          <w:szCs w:val="28"/>
        </w:rPr>
        <w:tab/>
        <w:t xml:space="preserve">Влияние строения и функциональности </w:t>
      </w:r>
      <w:r w:rsidRPr="00556681">
        <w:rPr>
          <w:rFonts w:ascii="Times New Roman" w:eastAsia="Times New Roman" w:hAnsi="Times New Roman" w:cs="Times New Roman"/>
          <w:sz w:val="28"/>
          <w:szCs w:val="28"/>
        </w:rPr>
        <w:tab/>
        <w:t xml:space="preserve">исходных мономеров на структуру и свойства полимеров. Кинетика </w:t>
      </w:r>
      <w:r w:rsidRPr="00556681">
        <w:rPr>
          <w:rFonts w:ascii="Times New Roman" w:eastAsia="Times New Roman" w:hAnsi="Times New Roman" w:cs="Times New Roman"/>
          <w:sz w:val="28"/>
          <w:szCs w:val="28"/>
        </w:rPr>
        <w:tab/>
        <w:t xml:space="preserve">поликонденсации, равновесная и неравновесная поликонденсация. </w:t>
      </w:r>
      <w:r w:rsidRPr="00556681">
        <w:rPr>
          <w:sz w:val="28"/>
          <w:szCs w:val="28"/>
        </w:rPr>
        <w:tab/>
      </w:r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Полимерные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углеводороды (полиэтилен, полипропилен, полистирол, каучуки). Полимерные спирты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и их производные (поливиниловый спирт,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поливинилацетат). Полимерные кислоты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и их производные (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полиакрилаты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полиметакрилаты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полиакриламид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подиакрилонитрил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). Простые полиэфиры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(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полиэтиленоксид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). Сложные полиэфиры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(полиэтилентерефталат, алкидные смолы, ненасыщенные полиэфиры). </w:t>
      </w:r>
      <w:r w:rsidRPr="00556681">
        <w:rPr>
          <w:sz w:val="28"/>
          <w:szCs w:val="28"/>
        </w:rPr>
        <w:tab/>
      </w:r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Полиамины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Полиамиды (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поликанрамид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нейлон,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фенилон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). </w:t>
      </w:r>
      <w:bookmarkStart w:id="2" w:name="_GoBack"/>
      <w:bookmarkEnd w:id="2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Полиуретаны.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Фенолальдегидные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олигомеры и полимеры.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Аминоальдегидные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олигомеры и полимеры (карбамидоформальдегидные,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меламиноформальдегидные).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Полиэпоксиды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Кремнийорганические полимеры. </w:t>
      </w:r>
      <w:r w:rsidRPr="00556681">
        <w:rPr>
          <w:sz w:val="28"/>
          <w:szCs w:val="28"/>
        </w:rPr>
        <w:tab/>
      </w:r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Пространственная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форма, конформационные превращения и гибкость макромолекул. Межмолекулярное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взаимодействие и его особенности в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полимерах. </w:t>
      </w:r>
      <w:r w:rsidRPr="00556681">
        <w:rPr>
          <w:sz w:val="28"/>
          <w:szCs w:val="28"/>
        </w:rPr>
        <w:tab/>
      </w:r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Энергия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когезии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 ее влияние на физико-химические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свойства полимеров. Реакционная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способность полимеров. Агрегатные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и фазовые состояния полимеров.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Надмолекулярная структура полимеров.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Аморфное состояние полимеров и элементы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его надмолекулярной структуры. </w:t>
      </w:r>
      <w:r w:rsidRPr="00556681">
        <w:rPr>
          <w:sz w:val="28"/>
          <w:szCs w:val="28"/>
        </w:rPr>
        <w:tab/>
      </w:r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Понятие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о физических (релаксационных) состояниях полимеров. </w:t>
      </w:r>
      <w:proofErr w:type="gram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Стеклообразное, высокоэластическое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и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высокотекучее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состояния аморфных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полимеров, переход одного состояния в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другое, температуры переходов.</w:t>
      </w:r>
      <w:proofErr w:type="gram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Виды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деформаций полимеров в различных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физических состояниях. Реология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полимеров. </w:t>
      </w:r>
      <w:r w:rsidRPr="00556681">
        <w:rPr>
          <w:sz w:val="28"/>
          <w:szCs w:val="28"/>
        </w:rPr>
        <w:tab/>
      </w:r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Релаксационные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явления и механические модели деформации полимеров. Термические методы исследования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полимеров.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Термомеханический метод,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термомеханические кривые аморфных и кристаллических полимеров.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Термогравиметрия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Теплостойкость полимеров. </w:t>
      </w:r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Электрические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свойства полимеров. </w:t>
      </w:r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Механизм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растворения полимеров. Набухание и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растворение полимеров. Факторы,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определяющие набухание и растворение полимеров. Термодинамика самопроизвольного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растворения полимеров. </w:t>
      </w:r>
      <w:r w:rsidRPr="00556681">
        <w:rPr>
          <w:sz w:val="28"/>
          <w:szCs w:val="28"/>
        </w:rPr>
        <w:tab/>
      </w:r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Разбавленные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растворы полимеров. Взаимодействия в растворах. Коллоидные растворы полимеров.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Концентрированные растворы полимеров.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Пластификация полимеров. </w:t>
      </w:r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Полидисперсность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полимеров. Среднее значение молекулярной массы полимеров. </w:t>
      </w:r>
      <w:proofErr w:type="spellStart"/>
      <w:proofErr w:type="gram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Me</w:t>
      </w:r>
      <w:proofErr w:type="gram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тоды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определения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молекулярной массы. Химические и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физико-химические методы. Термодинамические, молекулярно-кинетические и оптические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методы. Вязкость разбавленных растворов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и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вискозиметрический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метод определения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молекулярной массы. </w:t>
      </w:r>
      <w:r w:rsidRPr="00556681">
        <w:rPr>
          <w:sz w:val="28"/>
          <w:szCs w:val="28"/>
        </w:rPr>
        <w:tab/>
      </w:r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Определение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неоднородности полимеров по молекулярной массе. Аналитическое и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препаративное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фракционирование полимеров. Кривые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молекулярно-массового распределения.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  <w:r w:rsidRPr="00556681">
        <w:rPr>
          <w:sz w:val="28"/>
          <w:szCs w:val="28"/>
        </w:rPr>
        <w:t xml:space="preserve"> </w:t>
      </w:r>
      <w:r w:rsidRPr="00556681">
        <w:rPr>
          <w:sz w:val="28"/>
          <w:szCs w:val="28"/>
        </w:rPr>
        <w:tab/>
      </w:r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Особенности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химических реакций полимеров. Классификация химических реакций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полимеров.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Полимераналогичные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превращения. Макромолекулярные реакции.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Внутримолекулярные и межмолекулярные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реакции. Реакции концевых групп. </w:t>
      </w:r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Реакции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деструкции. Физическая, химическая и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биологическая деструкция. </w:t>
      </w:r>
      <w:r w:rsidRPr="00556681">
        <w:rPr>
          <w:sz w:val="28"/>
          <w:szCs w:val="28"/>
        </w:rPr>
        <w:tab/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Механическая,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термическая, фотохимическая и радиационная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деструкция. Окислительная и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сольволитическая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деструкция. Старение и стабилизация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полимеров. </w:t>
      </w:r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Реакции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сшивания макромолекул, вулканизация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каучуков и отверждение олигомеров и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полимеров. </w:t>
      </w:r>
      <w:r w:rsidRPr="00556681">
        <w:rPr>
          <w:sz w:val="28"/>
          <w:szCs w:val="28"/>
        </w:rPr>
        <w:tab/>
      </w:r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Особенности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переработки эластомеров, пластмасс и стеклопластиков, </w:t>
      </w:r>
      <w:proofErr w:type="spellStart"/>
      <w:proofErr w:type="gram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лако-красочных</w:t>
      </w:r>
      <w:proofErr w:type="spellEnd"/>
      <w:proofErr w:type="gram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материалов, покрытий, пленок. </w:t>
      </w:r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Классификация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методов переработки полимеров.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Переработка в твердом,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вязкотекучем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  <w:proofErr w:type="gram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состояниях</w:t>
      </w:r>
      <w:proofErr w:type="gram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в растворе полимеров, водных дисперсиях, из олигомеров. </w:t>
      </w:r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Экструзия.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Экструзия пленочных изделий, листов,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шлангов и труб, профильных изделий. </w:t>
      </w:r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Формование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полимерных композиций. Назначение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процесса формования. Виды формования.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  <w:r w:rsidRPr="00556681">
        <w:rPr>
          <w:sz w:val="28"/>
          <w:szCs w:val="28"/>
        </w:rPr>
        <w:t xml:space="preserve"> </w:t>
      </w:r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Процесс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каландрования. Режим каландрования.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Типы каландров в зависимости от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назначения. Поточные высокопроизводительные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автоматические линии промазки и накладки полимерной смеси на ткань. </w:t>
      </w:r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Технология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получения пленочных материалов поливом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из раствора. Технология изготовления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изделий из армированных пластмасс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(стеклопластиков). </w:t>
      </w:r>
      <w:r w:rsidRPr="00556681">
        <w:rPr>
          <w:sz w:val="28"/>
          <w:szCs w:val="28"/>
        </w:rPr>
        <w:tab/>
      </w:r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Соединение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деталей из полимеров: механическое, склеиванием, сваркой,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приформовкой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Обработка и отделка изделий. Окрашивание,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печатание, тиснение. Методы неразрушающего контроля качества изделий. </w:t>
      </w:r>
      <w:r w:rsidRPr="00556681">
        <w:rPr>
          <w:sz w:val="28"/>
          <w:szCs w:val="28"/>
        </w:rPr>
        <w:tab/>
      </w:r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Полимерные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клеи. Характеристика процесса растворения полимера. Виды клеев. Области применения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клеев. Пропитывание тканей клеями.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Крепление полимеров к металлам,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полимерам, дереву, стеклу, тканям и к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другим материалам. </w:t>
      </w:r>
      <w:r w:rsidRPr="00556681">
        <w:rPr>
          <w:sz w:val="28"/>
          <w:szCs w:val="28"/>
        </w:rPr>
        <w:tab/>
      </w:r>
    </w:p>
    <w:p w:rsidR="00E424F6" w:rsidRPr="00556681" w:rsidRDefault="00556681" w:rsidP="00556681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Вулканизация.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Влияние различных факторов на процесс вулканизации (среда, температура,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давление и др.). Способы вулканизации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и контроль. Отверждение реактопластов.   </w:t>
      </w:r>
      <w:r w:rsidRPr="00556681">
        <w:rPr>
          <w:sz w:val="28"/>
          <w:szCs w:val="28"/>
        </w:rPr>
        <w:t xml:space="preserve"> </w:t>
      </w:r>
      <w:r w:rsidRPr="00556681">
        <w:rPr>
          <w:sz w:val="28"/>
          <w:szCs w:val="28"/>
        </w:rPr>
        <w:tab/>
      </w:r>
    </w:p>
    <w:sectPr w:rsidR="00E424F6" w:rsidRPr="00556681" w:rsidSect="00626D8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C47A7"/>
    <w:multiLevelType w:val="multilevel"/>
    <w:tmpl w:val="53F8B82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4F6"/>
    <w:rsid w:val="00556681"/>
    <w:rsid w:val="00626D89"/>
    <w:rsid w:val="007C1E41"/>
    <w:rsid w:val="00E4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D89"/>
  </w:style>
  <w:style w:type="paragraph" w:styleId="1">
    <w:name w:val="heading 1"/>
    <w:basedOn w:val="a"/>
    <w:next w:val="a"/>
    <w:rsid w:val="00626D8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626D8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626D8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626D8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626D8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626D8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26D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26D89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626D89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1045</Words>
  <Characters>5957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Лученкова</cp:lastModifiedBy>
  <cp:revision>4</cp:revision>
  <dcterms:created xsi:type="dcterms:W3CDTF">2017-03-30T12:45:00Z</dcterms:created>
  <dcterms:modified xsi:type="dcterms:W3CDTF">2017-03-31T14:05:00Z</dcterms:modified>
</cp:coreProperties>
</file>