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42" w:rsidRPr="00454FB2" w:rsidRDefault="00454FB2" w:rsidP="00254642">
      <w:pPr>
        <w:pStyle w:val="1"/>
        <w:jc w:val="center"/>
        <w:rPr>
          <w:rFonts w:ascii="Verdana" w:hAnsi="Verdana"/>
          <w:lang w:val="en-US"/>
        </w:rPr>
      </w:pPr>
      <w:bookmarkStart w:id="0" w:name="_GoBack"/>
      <w:bookmarkEnd w:id="0"/>
      <w:r>
        <w:rPr>
          <w:rFonts w:ascii="Verdana" w:hAnsi="Verdana"/>
          <w:lang w:val="en-US"/>
        </w:rPr>
        <w:t>Lecture</w:t>
      </w:r>
      <w:r w:rsidR="00254642" w:rsidRPr="00EB1466">
        <w:rPr>
          <w:rFonts w:ascii="Verdana" w:hAnsi="Verdana"/>
          <w:lang w:val="en-US"/>
        </w:rPr>
        <w:t xml:space="preserve"> 2. </w:t>
      </w:r>
      <w:r>
        <w:rPr>
          <w:rFonts w:ascii="Verdana" w:hAnsi="Verdana"/>
          <w:lang w:val="en-US"/>
        </w:rPr>
        <w:t xml:space="preserve">Pre-Modern Science </w:t>
      </w:r>
    </w:p>
    <w:p w:rsidR="00254642" w:rsidRPr="00EB1466" w:rsidRDefault="00254642" w:rsidP="00254642">
      <w:pPr>
        <w:rPr>
          <w:rFonts w:ascii="Verdana" w:hAnsi="Verdana"/>
          <w:lang w:val="en-US"/>
        </w:rPr>
      </w:pPr>
    </w:p>
    <w:p w:rsidR="00454FB2" w:rsidRPr="00454FB2" w:rsidRDefault="00454FB2" w:rsidP="00254642">
      <w:pPr>
        <w:jc w:val="center"/>
        <w:rPr>
          <w:rFonts w:ascii="Verdana" w:hAnsi="Verdana"/>
          <w:b/>
          <w:i/>
          <w:lang w:val="en-US"/>
        </w:rPr>
      </w:pPr>
      <w:r>
        <w:rPr>
          <w:rFonts w:ascii="Verdana" w:hAnsi="Verdana"/>
          <w:b/>
          <w:i/>
          <w:lang w:val="en-US"/>
        </w:rPr>
        <w:t xml:space="preserve">The comprehension of knowledge in the early states of Egypt, </w:t>
      </w:r>
      <w:r w:rsidRPr="00454FB2">
        <w:rPr>
          <w:rFonts w:ascii="Verdana" w:hAnsi="Verdana"/>
          <w:b/>
          <w:i/>
          <w:lang w:val="en-US"/>
        </w:rPr>
        <w:t>Mesopotamia</w:t>
      </w:r>
      <w:r>
        <w:rPr>
          <w:rFonts w:ascii="Verdana" w:hAnsi="Verdana"/>
          <w:b/>
          <w:i/>
          <w:lang w:val="en-US"/>
        </w:rPr>
        <w:t xml:space="preserve">, China, India. </w:t>
      </w:r>
      <w:r w:rsidRPr="00454FB2">
        <w:rPr>
          <w:rFonts w:ascii="Verdana" w:hAnsi="Verdana"/>
          <w:b/>
          <w:i/>
          <w:lang w:val="en-US"/>
        </w:rPr>
        <w:t xml:space="preserve">— The </w:t>
      </w:r>
      <w:r>
        <w:rPr>
          <w:rFonts w:ascii="Verdana" w:hAnsi="Verdana"/>
          <w:b/>
          <w:i/>
          <w:lang w:val="en-US"/>
        </w:rPr>
        <w:t xml:space="preserve">Science in Antiquity. The development of theoretical type of knowledge. The rise of the first scientific and philosophical schools (Pythagoreans, Plato’s Academy, Aristotle’s Lyceum, the Hellenistic sects). — The Medieval scientia as a sprcific form of knowledge. Alchemy and scholastics: the Hermeticism and </w:t>
      </w:r>
      <w:r w:rsidRPr="00454FB2">
        <w:rPr>
          <w:rFonts w:ascii="Verdana" w:hAnsi="Verdana"/>
          <w:b/>
          <w:i/>
          <w:lang w:val="en-US"/>
        </w:rPr>
        <w:t>authoritative</w:t>
      </w:r>
      <w:r>
        <w:rPr>
          <w:rFonts w:ascii="Verdana" w:hAnsi="Verdana"/>
          <w:b/>
          <w:i/>
          <w:lang w:val="en-US"/>
        </w:rPr>
        <w:t xml:space="preserve"> knowledge as </w:t>
      </w:r>
      <w:r w:rsidR="00EB1466">
        <w:rPr>
          <w:rFonts w:ascii="Verdana" w:hAnsi="Verdana"/>
          <w:b/>
          <w:i/>
          <w:lang w:val="en-US"/>
        </w:rPr>
        <w:t xml:space="preserve">the germinal forms of the experimental studies of nature VS the ecclesiastical dogmatism. </w:t>
      </w:r>
      <w:r>
        <w:rPr>
          <w:rFonts w:ascii="Verdana" w:hAnsi="Verdana"/>
          <w:b/>
          <w:i/>
          <w:lang w:val="en-US"/>
        </w:rPr>
        <w:t xml:space="preserve">   </w:t>
      </w:r>
    </w:p>
    <w:p w:rsidR="00454FB2" w:rsidRPr="00454FB2" w:rsidRDefault="00454FB2" w:rsidP="00254642">
      <w:pPr>
        <w:jc w:val="center"/>
        <w:rPr>
          <w:rFonts w:ascii="Verdana" w:hAnsi="Verdana"/>
          <w:b/>
          <w:i/>
          <w:lang w:val="en-US"/>
        </w:rPr>
      </w:pPr>
    </w:p>
    <w:p w:rsidR="00254642" w:rsidRPr="00454FB2" w:rsidRDefault="00254642" w:rsidP="00254642">
      <w:pPr>
        <w:jc w:val="center"/>
        <w:rPr>
          <w:rFonts w:ascii="Verdana" w:hAnsi="Verdana"/>
          <w:b/>
          <w:i/>
          <w:lang w:val="en-US"/>
        </w:rPr>
      </w:pPr>
    </w:p>
    <w:p w:rsidR="00EB1466" w:rsidRDefault="001B089D" w:rsidP="00EB1466">
      <w:pPr>
        <w:jc w:val="both"/>
        <w:rPr>
          <w:rFonts w:ascii="Verdana" w:hAnsi="Verdana"/>
          <w:lang w:val="en-US"/>
        </w:rPr>
      </w:pPr>
      <w:r>
        <w:rPr>
          <w:rFonts w:ascii="Verdana" w:hAnsi="Verdana"/>
          <w:lang w:val="en-US"/>
        </w:rPr>
        <w:t>I</w:t>
      </w:r>
      <w:r w:rsidRPr="00BF74A2">
        <w:rPr>
          <w:rFonts w:ascii="Verdana" w:hAnsi="Verdana"/>
          <w:lang w:val="en-US"/>
        </w:rPr>
        <w:t xml:space="preserve">. </w:t>
      </w:r>
      <w:r w:rsidRPr="00BF74A2">
        <w:rPr>
          <w:rFonts w:ascii="Verdana" w:hAnsi="Verdana"/>
          <w:lang w:val="en-US"/>
        </w:rPr>
        <w:tab/>
      </w:r>
      <w:r w:rsidR="00EB1466">
        <w:rPr>
          <w:rFonts w:ascii="Verdana" w:hAnsi="Verdana"/>
          <w:lang w:val="en-US"/>
        </w:rPr>
        <w:t xml:space="preserve">When answering the question of the appearance of science that it has always existed (from the period of the early states), we have to mean: </w:t>
      </w:r>
    </w:p>
    <w:p w:rsidR="00EB1466" w:rsidRPr="00EB1466" w:rsidRDefault="00EB1466" w:rsidP="00EB1466">
      <w:pPr>
        <w:pStyle w:val="a3"/>
        <w:numPr>
          <w:ilvl w:val="0"/>
          <w:numId w:val="12"/>
        </w:numPr>
        <w:jc w:val="both"/>
        <w:rPr>
          <w:rFonts w:ascii="Verdana" w:hAnsi="Verdana"/>
          <w:lang w:val="en-US"/>
        </w:rPr>
      </w:pPr>
      <w:r>
        <w:rPr>
          <w:rFonts w:ascii="Verdana" w:hAnsi="Verdana"/>
          <w:lang w:val="en-US"/>
        </w:rPr>
        <w:t>What</w:t>
      </w:r>
      <w:r w:rsidRPr="00EB1466">
        <w:rPr>
          <w:rFonts w:ascii="Verdana" w:hAnsi="Verdana"/>
          <w:lang w:val="en-US"/>
        </w:rPr>
        <w:t xml:space="preserve"> </w:t>
      </w:r>
      <w:r>
        <w:rPr>
          <w:rFonts w:ascii="Verdana" w:hAnsi="Verdana"/>
          <w:lang w:val="en-US"/>
        </w:rPr>
        <w:t>form</w:t>
      </w:r>
      <w:r w:rsidRPr="00EB1466">
        <w:rPr>
          <w:rFonts w:ascii="Verdana" w:hAnsi="Verdana"/>
          <w:lang w:val="en-US"/>
        </w:rPr>
        <w:t xml:space="preserve"> </w:t>
      </w:r>
      <w:r>
        <w:rPr>
          <w:rFonts w:ascii="Verdana" w:hAnsi="Verdana"/>
          <w:lang w:val="en-US"/>
        </w:rPr>
        <w:t>was it</w:t>
      </w:r>
      <w:r w:rsidRPr="00EB1466">
        <w:rPr>
          <w:rFonts w:ascii="Verdana" w:hAnsi="Verdana"/>
          <w:lang w:val="en-US"/>
        </w:rPr>
        <w:t xml:space="preserve"> </w:t>
      </w:r>
      <w:r>
        <w:rPr>
          <w:rFonts w:ascii="Verdana" w:hAnsi="Verdana"/>
          <w:lang w:val="en-US"/>
        </w:rPr>
        <w:t>represented there in</w:t>
      </w:r>
      <w:r w:rsidRPr="00EB1466">
        <w:rPr>
          <w:rFonts w:ascii="Verdana" w:hAnsi="Verdana"/>
          <w:lang w:val="en-US"/>
        </w:rPr>
        <w:t>?</w:t>
      </w:r>
    </w:p>
    <w:p w:rsidR="00EB1466" w:rsidRDefault="00EB1466" w:rsidP="00EB1466">
      <w:pPr>
        <w:pStyle w:val="a3"/>
        <w:numPr>
          <w:ilvl w:val="0"/>
          <w:numId w:val="12"/>
        </w:numPr>
        <w:jc w:val="both"/>
        <w:rPr>
          <w:rFonts w:ascii="Verdana" w:hAnsi="Verdana"/>
          <w:lang w:val="en-US"/>
        </w:rPr>
      </w:pPr>
      <w:r>
        <w:rPr>
          <w:rFonts w:ascii="Verdana" w:hAnsi="Verdana"/>
          <w:lang w:val="en-US"/>
        </w:rPr>
        <w:t xml:space="preserve">What new did the Ancient Greek scientists and scholars bring into the studies of the world? </w:t>
      </w:r>
    </w:p>
    <w:p w:rsidR="00515649" w:rsidRPr="00EB1466" w:rsidRDefault="00515649" w:rsidP="00515649">
      <w:pPr>
        <w:pStyle w:val="a3"/>
        <w:jc w:val="both"/>
        <w:rPr>
          <w:rFonts w:ascii="Verdana" w:hAnsi="Verdana"/>
          <w:lang w:val="en-US"/>
        </w:rPr>
      </w:pPr>
    </w:p>
    <w:p w:rsidR="00EB1466" w:rsidRPr="00EB1466" w:rsidRDefault="00EB1466" w:rsidP="00515649">
      <w:pPr>
        <w:ind w:firstLine="360"/>
        <w:jc w:val="both"/>
        <w:rPr>
          <w:rFonts w:ascii="Verdana" w:hAnsi="Verdana"/>
          <w:lang w:val="en-US"/>
        </w:rPr>
      </w:pPr>
      <w:r>
        <w:rPr>
          <w:rFonts w:ascii="Verdana" w:hAnsi="Verdana"/>
          <w:lang w:val="en-US"/>
        </w:rPr>
        <w:t xml:space="preserve">It has been adopted to speak about the science in the early states of Ancient China, </w:t>
      </w:r>
      <w:r w:rsidRPr="00EB1466">
        <w:rPr>
          <w:rFonts w:ascii="Verdana" w:hAnsi="Verdana"/>
          <w:lang w:val="en-US"/>
        </w:rPr>
        <w:t>Mesopotamia</w:t>
      </w:r>
      <w:r>
        <w:rPr>
          <w:rFonts w:ascii="Verdana" w:hAnsi="Verdana"/>
          <w:lang w:val="en-US"/>
        </w:rPr>
        <w:t>, Egypt in</w:t>
      </w:r>
      <w:r w:rsidR="00515649">
        <w:rPr>
          <w:rFonts w:ascii="Verdana" w:hAnsi="Verdana"/>
          <w:lang w:val="en-US"/>
        </w:rPr>
        <w:t xml:space="preserve"> terms of </w:t>
      </w:r>
      <w:r w:rsidR="00515649" w:rsidRPr="00515649">
        <w:rPr>
          <w:rFonts w:ascii="Verdana" w:hAnsi="Verdana"/>
          <w:b/>
          <w:i/>
          <w:lang w:val="en-US"/>
        </w:rPr>
        <w:t>pre-scientific forms</w:t>
      </w:r>
      <w:r w:rsidR="00515649">
        <w:rPr>
          <w:rFonts w:ascii="Verdana" w:hAnsi="Verdana"/>
          <w:lang w:val="en-US"/>
        </w:rPr>
        <w:t xml:space="preserve"> o</w:t>
      </w:r>
      <w:r>
        <w:rPr>
          <w:rFonts w:ascii="Verdana" w:hAnsi="Verdana"/>
          <w:lang w:val="en-US"/>
        </w:rPr>
        <w:t xml:space="preserve">f knowledge (or </w:t>
      </w:r>
      <w:r w:rsidRPr="00515649">
        <w:rPr>
          <w:rFonts w:ascii="Verdana" w:hAnsi="Verdana"/>
          <w:b/>
          <w:i/>
          <w:lang w:val="en-US"/>
        </w:rPr>
        <w:t>the archaic way of thinking</w:t>
      </w:r>
      <w:r>
        <w:rPr>
          <w:rFonts w:ascii="Verdana" w:hAnsi="Verdana"/>
          <w:lang w:val="en-US"/>
        </w:rPr>
        <w:t>)</w:t>
      </w:r>
      <w:r w:rsidR="002A53BC">
        <w:rPr>
          <w:rFonts w:ascii="Verdana" w:hAnsi="Verdana"/>
          <w:lang w:val="en-US"/>
        </w:rPr>
        <w:t xml:space="preserve">. By the latter we mean that it was Antiquity when the very theoretical </w:t>
      </w:r>
      <w:r w:rsidR="00482FDA">
        <w:rPr>
          <w:rFonts w:ascii="Verdana" w:hAnsi="Verdana"/>
          <w:lang w:val="en-US"/>
        </w:rPr>
        <w:t>statements</w:t>
      </w:r>
      <w:r w:rsidR="002A53BC">
        <w:rPr>
          <w:rFonts w:ascii="Verdana" w:hAnsi="Verdana"/>
          <w:lang w:val="en-US"/>
        </w:rPr>
        <w:t xml:space="preserve"> in science appeared, primarily after the works of Thales and Pythagoras.  </w:t>
      </w:r>
      <w:r>
        <w:rPr>
          <w:rFonts w:ascii="Verdana" w:hAnsi="Verdana"/>
          <w:lang w:val="en-US"/>
        </w:rPr>
        <w:t xml:space="preserve"> </w:t>
      </w:r>
    </w:p>
    <w:p w:rsidR="002A53BC" w:rsidRPr="002A53BC" w:rsidRDefault="002A53BC" w:rsidP="00515649">
      <w:pPr>
        <w:ind w:firstLine="360"/>
        <w:jc w:val="both"/>
        <w:rPr>
          <w:rFonts w:ascii="Verdana" w:hAnsi="Verdana"/>
          <w:lang w:val="en-US"/>
        </w:rPr>
      </w:pPr>
      <w:r>
        <w:rPr>
          <w:rFonts w:ascii="Verdana" w:hAnsi="Verdana"/>
          <w:lang w:val="en-US"/>
        </w:rPr>
        <w:t xml:space="preserve">We have got used to think that the civilizations of the East had their own and very complicated (though lacking the demonstration) sets of knowledge, such as: numeral system, calendars, nature observation and the sets of astronomic, geographic, medical, technical knowledge). The </w:t>
      </w:r>
      <w:r w:rsidR="00482FDA">
        <w:rPr>
          <w:rFonts w:ascii="Verdana" w:hAnsi="Verdana"/>
          <w:lang w:val="en-US"/>
        </w:rPr>
        <w:t>statements</w:t>
      </w:r>
      <w:r>
        <w:rPr>
          <w:rFonts w:ascii="Verdana" w:hAnsi="Verdana"/>
          <w:lang w:val="en-US"/>
        </w:rPr>
        <w:t xml:space="preserve"> that appeared in the frameworks of pre-scientific knowledge passed either among the learned, or narrow family circles (e.g., the priests in Egypt, </w:t>
      </w:r>
      <w:r w:rsidRPr="002A53BC">
        <w:rPr>
          <w:rFonts w:ascii="Verdana" w:hAnsi="Verdana"/>
          <w:lang w:val="en-US"/>
        </w:rPr>
        <w:t>the Chaldeans</w:t>
      </w:r>
      <w:r>
        <w:rPr>
          <w:rFonts w:ascii="Verdana" w:hAnsi="Verdana"/>
          <w:lang w:val="en-US"/>
        </w:rPr>
        <w:t xml:space="preserve"> in Babylon</w:t>
      </w:r>
      <w:r w:rsidR="00EE2287">
        <w:rPr>
          <w:rFonts w:ascii="Verdana" w:hAnsi="Verdana"/>
          <w:lang w:val="en-US"/>
        </w:rPr>
        <w:t>ia</w:t>
      </w:r>
      <w:r>
        <w:rPr>
          <w:rFonts w:ascii="Verdana" w:hAnsi="Verdana"/>
          <w:lang w:val="en-US"/>
        </w:rPr>
        <w:t xml:space="preserve">, etc.). They did not transfer freely, and the audience was drastically restricted. </w:t>
      </w:r>
      <w:r w:rsidRPr="00EE2287">
        <w:rPr>
          <w:rFonts w:ascii="Verdana" w:hAnsi="Verdana"/>
          <w:i/>
          <w:lang w:val="en-US"/>
        </w:rPr>
        <w:t xml:space="preserve">This form of scientific knowledge </w:t>
      </w:r>
      <w:r w:rsidR="00EE2287" w:rsidRPr="00EE2287">
        <w:rPr>
          <w:rFonts w:ascii="Verdana" w:hAnsi="Verdana"/>
          <w:i/>
          <w:lang w:val="en-US"/>
        </w:rPr>
        <w:t>existed and was used primarily in practice.</w:t>
      </w:r>
      <w:r w:rsidR="00EE2287">
        <w:rPr>
          <w:rFonts w:ascii="Verdana" w:hAnsi="Verdana"/>
          <w:lang w:val="en-US"/>
        </w:rPr>
        <w:t xml:space="preserve"> </w:t>
      </w:r>
    </w:p>
    <w:p w:rsidR="002A53BC" w:rsidRPr="002A53BC" w:rsidRDefault="002A53BC" w:rsidP="00254642">
      <w:pPr>
        <w:jc w:val="both"/>
        <w:rPr>
          <w:rFonts w:ascii="Verdana" w:hAnsi="Verdana"/>
          <w:lang w:val="en-US"/>
        </w:rPr>
      </w:pPr>
    </w:p>
    <w:p w:rsidR="00EE2287" w:rsidRPr="00EE2287" w:rsidRDefault="00EE2287" w:rsidP="00515649">
      <w:pPr>
        <w:ind w:firstLine="360"/>
        <w:jc w:val="both"/>
        <w:rPr>
          <w:rFonts w:ascii="Verdana" w:hAnsi="Verdana"/>
          <w:lang w:val="en-US"/>
        </w:rPr>
      </w:pPr>
      <w:r>
        <w:rPr>
          <w:rFonts w:ascii="Verdana" w:hAnsi="Verdana"/>
          <w:lang w:val="en-US"/>
        </w:rPr>
        <w:t xml:space="preserve">The Greeks borrowed from Egypt and Babylonia a lot, however, they rendered it in a completely different way. Mainly, the Greeks established the theoretical form of knowledge (Gr. </w:t>
      </w:r>
      <w:r w:rsidRPr="003D2CFD">
        <w:rPr>
          <w:rFonts w:ascii="Times New Roman" w:hAnsi="Times New Roman" w:cs="Times New Roman"/>
          <w:color w:val="252525"/>
          <w:sz w:val="28"/>
          <w:szCs w:val="28"/>
          <w:shd w:val="clear" w:color="auto" w:fill="FFFFFF"/>
        </w:rPr>
        <w:t>θεωρία</w:t>
      </w:r>
      <w:r w:rsidRPr="00EE2287">
        <w:rPr>
          <w:rFonts w:ascii="Times New Roman" w:hAnsi="Times New Roman" w:cs="Times New Roman"/>
          <w:color w:val="252525"/>
          <w:sz w:val="28"/>
          <w:szCs w:val="28"/>
          <w:shd w:val="clear" w:color="auto" w:fill="FFFFFF"/>
          <w:lang w:val="en-US"/>
        </w:rPr>
        <w:t xml:space="preserve"> </w:t>
      </w:r>
      <w:r w:rsidRPr="00EE2287">
        <w:rPr>
          <w:rFonts w:ascii="Verdana" w:hAnsi="Verdana" w:cs="Times New Roman"/>
          <w:color w:val="252525"/>
          <w:shd w:val="clear" w:color="auto" w:fill="FFFFFF"/>
          <w:lang w:val="en-US"/>
        </w:rPr>
        <w:t xml:space="preserve">— </w:t>
      </w:r>
      <w:r>
        <w:rPr>
          <w:rFonts w:ascii="Verdana" w:hAnsi="Verdana" w:cs="Times New Roman"/>
          <w:color w:val="252525"/>
          <w:shd w:val="clear" w:color="auto" w:fill="FFFFFF"/>
          <w:lang w:val="en-US"/>
        </w:rPr>
        <w:t>theoria — ‘contemplation’</w:t>
      </w:r>
      <w:r>
        <w:rPr>
          <w:rFonts w:ascii="Verdana" w:hAnsi="Verdana"/>
          <w:lang w:val="en-US"/>
        </w:rPr>
        <w:t xml:space="preserve">), or “the spiritual contemplation of the abstract stuff”. </w:t>
      </w:r>
    </w:p>
    <w:p w:rsidR="001B089D" w:rsidRDefault="00EE2287" w:rsidP="00515649">
      <w:pPr>
        <w:ind w:firstLine="360"/>
        <w:jc w:val="both"/>
        <w:rPr>
          <w:rFonts w:ascii="Verdana" w:hAnsi="Verdana"/>
          <w:lang w:val="en-US"/>
        </w:rPr>
      </w:pPr>
      <w:r>
        <w:rPr>
          <w:rFonts w:ascii="Verdana" w:hAnsi="Verdana"/>
          <w:lang w:val="en-US"/>
        </w:rPr>
        <w:t>For a Greek, there were various kinds of what we could call “</w:t>
      </w:r>
      <w:r w:rsidR="00BF74A2">
        <w:rPr>
          <w:rFonts w:ascii="Verdana" w:hAnsi="Verdana"/>
          <w:lang w:val="en-US"/>
        </w:rPr>
        <w:t>knowledge</w:t>
      </w:r>
      <w:r>
        <w:rPr>
          <w:rFonts w:ascii="Verdana" w:hAnsi="Verdana"/>
          <w:lang w:val="en-US"/>
        </w:rPr>
        <w:t xml:space="preserve">” </w:t>
      </w:r>
      <w:r w:rsidR="00515649">
        <w:rPr>
          <w:rFonts w:ascii="Verdana" w:hAnsi="Verdana"/>
          <w:lang w:val="en-US"/>
        </w:rPr>
        <w:t>nowadays</w:t>
      </w:r>
      <w:r>
        <w:rPr>
          <w:rFonts w:ascii="Verdana" w:hAnsi="Verdana"/>
          <w:lang w:val="en-US"/>
        </w:rPr>
        <w:t>:</w:t>
      </w:r>
    </w:p>
    <w:p w:rsidR="00EE2287" w:rsidRPr="00EE2287" w:rsidRDefault="00EE2287" w:rsidP="00EE2287">
      <w:pPr>
        <w:numPr>
          <w:ilvl w:val="0"/>
          <w:numId w:val="4"/>
        </w:numPr>
        <w:jc w:val="both"/>
        <w:rPr>
          <w:rFonts w:ascii="Verdana" w:hAnsi="Verdana"/>
          <w:lang w:val="en-US"/>
        </w:rPr>
      </w:pPr>
      <w:r>
        <w:rPr>
          <w:rFonts w:ascii="Verdana" w:hAnsi="Verdana"/>
          <w:lang w:val="en-US"/>
        </w:rPr>
        <w:lastRenderedPageBreak/>
        <w:t>Gnosis</w:t>
      </w:r>
      <w:r w:rsidRPr="00EE2287">
        <w:rPr>
          <w:rFonts w:ascii="Verdana" w:hAnsi="Verdana"/>
          <w:lang w:val="en-US"/>
        </w:rPr>
        <w:t xml:space="preserve"> (</w:t>
      </w:r>
      <w:r w:rsidRPr="00EE2287">
        <w:rPr>
          <w:rFonts w:ascii="Verdana" w:hAnsi="Verdana"/>
          <w:lang w:val="el-GR"/>
        </w:rPr>
        <w:t>γνώσις</w:t>
      </w:r>
      <w:r w:rsidRPr="00EE2287">
        <w:rPr>
          <w:rFonts w:ascii="Verdana" w:hAnsi="Verdana"/>
          <w:lang w:val="en-US"/>
        </w:rPr>
        <w:t xml:space="preserve">) — </w:t>
      </w:r>
      <w:r>
        <w:rPr>
          <w:rFonts w:ascii="Verdana" w:hAnsi="Verdana"/>
          <w:lang w:val="en-US"/>
        </w:rPr>
        <w:t>the knowledge as a whole system with a complete set of positions (not only belonging to a human being)</w:t>
      </w:r>
      <w:r w:rsidRPr="00EE2287">
        <w:rPr>
          <w:rFonts w:ascii="Verdana" w:hAnsi="Verdana"/>
          <w:lang w:val="en-US"/>
        </w:rPr>
        <w:t>;</w:t>
      </w:r>
    </w:p>
    <w:p w:rsidR="00EE2287" w:rsidRPr="00EE2287" w:rsidRDefault="00EE2287" w:rsidP="00EE2287">
      <w:pPr>
        <w:numPr>
          <w:ilvl w:val="0"/>
          <w:numId w:val="4"/>
        </w:numPr>
        <w:jc w:val="both"/>
        <w:rPr>
          <w:rFonts w:ascii="Verdana" w:hAnsi="Verdana"/>
          <w:lang w:val="en-US"/>
        </w:rPr>
      </w:pPr>
      <w:r>
        <w:rPr>
          <w:rFonts w:ascii="Verdana" w:hAnsi="Verdana"/>
          <w:lang w:val="en-US"/>
        </w:rPr>
        <w:t>Episteme</w:t>
      </w:r>
      <w:r w:rsidRPr="00EE2287">
        <w:rPr>
          <w:rFonts w:ascii="Verdana" w:hAnsi="Verdana"/>
          <w:lang w:val="en-US"/>
        </w:rPr>
        <w:t xml:space="preserve"> (</w:t>
      </w:r>
      <w:r w:rsidRPr="00EE2287">
        <w:rPr>
          <w:rFonts w:ascii="Arial" w:hAnsi="Arial" w:cs="Arial"/>
        </w:rPr>
        <w:t>ἐ</w:t>
      </w:r>
      <w:r w:rsidRPr="00EE2287">
        <w:rPr>
          <w:rFonts w:ascii="Verdana" w:hAnsi="Verdana"/>
        </w:rPr>
        <w:t>πιστήμη</w:t>
      </w:r>
      <w:r w:rsidRPr="00EE2287">
        <w:rPr>
          <w:rFonts w:ascii="Verdana" w:hAnsi="Verdana"/>
          <w:lang w:val="en-US"/>
        </w:rPr>
        <w:t xml:space="preserve">) — </w:t>
      </w:r>
      <w:r>
        <w:rPr>
          <w:rFonts w:ascii="Verdana" w:hAnsi="Verdana"/>
          <w:lang w:val="en-US"/>
        </w:rPr>
        <w:t>the study of something, or learning of something: we could probably call it science in terms of the set of positions and rules in this precise field</w:t>
      </w:r>
      <w:r w:rsidRPr="00EE2287">
        <w:rPr>
          <w:rFonts w:ascii="Verdana" w:hAnsi="Verdana"/>
          <w:lang w:val="en-US"/>
        </w:rPr>
        <w:t xml:space="preserve">; </w:t>
      </w:r>
    </w:p>
    <w:p w:rsidR="00EE2287" w:rsidRPr="00EE2287" w:rsidRDefault="00EE2287" w:rsidP="00EE2287">
      <w:pPr>
        <w:numPr>
          <w:ilvl w:val="0"/>
          <w:numId w:val="4"/>
        </w:numPr>
        <w:jc w:val="both"/>
        <w:rPr>
          <w:rFonts w:ascii="Verdana" w:hAnsi="Verdana"/>
          <w:lang w:val="en-US"/>
        </w:rPr>
      </w:pPr>
      <w:r>
        <w:rPr>
          <w:rFonts w:ascii="Verdana" w:hAnsi="Verdana"/>
          <w:lang w:val="en-US"/>
        </w:rPr>
        <w:t>P</w:t>
      </w:r>
      <w:r w:rsidRPr="00EE2287">
        <w:rPr>
          <w:rFonts w:ascii="Verdana" w:hAnsi="Verdana"/>
          <w:lang w:val="en-US"/>
        </w:rPr>
        <w:t>hronesis (</w:t>
      </w:r>
      <w:r w:rsidRPr="00EE2287">
        <w:rPr>
          <w:rFonts w:ascii="Verdana" w:hAnsi="Verdana"/>
        </w:rPr>
        <w:t>φρόνησις</w:t>
      </w:r>
      <w:r w:rsidRPr="00EE2287">
        <w:rPr>
          <w:rFonts w:ascii="Verdana" w:hAnsi="Verdana"/>
          <w:lang w:val="en-US"/>
        </w:rPr>
        <w:t>) —</w:t>
      </w:r>
      <w:r>
        <w:rPr>
          <w:rFonts w:ascii="Verdana" w:hAnsi="Verdana"/>
          <w:lang w:val="en-US"/>
        </w:rPr>
        <w:t xml:space="preserve"> the knowledge of the proper and not proper, to put it, a form of practical wisdom (</w:t>
      </w:r>
      <w:r w:rsidR="00AD7EE3">
        <w:rPr>
          <w:rFonts w:ascii="Verdana" w:hAnsi="Verdana"/>
          <w:lang w:val="en-US"/>
        </w:rPr>
        <w:t>savvy, or common sense</w:t>
      </w:r>
      <w:r>
        <w:rPr>
          <w:rFonts w:ascii="Verdana" w:hAnsi="Verdana"/>
          <w:lang w:val="en-US"/>
        </w:rPr>
        <w:t>)</w:t>
      </w:r>
      <w:r w:rsidRPr="00EE2287">
        <w:rPr>
          <w:rFonts w:ascii="Verdana" w:hAnsi="Verdana"/>
          <w:lang w:val="en-US"/>
        </w:rPr>
        <w:t xml:space="preserve"> </w:t>
      </w:r>
    </w:p>
    <w:p w:rsidR="00EE2287" w:rsidRPr="00AD7EE3" w:rsidRDefault="00EE2287" w:rsidP="00EE2287">
      <w:pPr>
        <w:numPr>
          <w:ilvl w:val="0"/>
          <w:numId w:val="4"/>
        </w:numPr>
        <w:jc w:val="both"/>
        <w:rPr>
          <w:rFonts w:ascii="Verdana" w:hAnsi="Verdana"/>
          <w:lang w:val="en-US"/>
        </w:rPr>
      </w:pPr>
      <w:r w:rsidRPr="00EE2287">
        <w:rPr>
          <w:rFonts w:ascii="Verdana" w:hAnsi="Verdana"/>
          <w:lang w:val="en-US"/>
        </w:rPr>
        <w:t>Mathema</w:t>
      </w:r>
      <w:r w:rsidRPr="00AD7EE3">
        <w:rPr>
          <w:rFonts w:ascii="Verdana" w:hAnsi="Verdana"/>
          <w:lang w:val="en-US"/>
        </w:rPr>
        <w:t xml:space="preserve"> (</w:t>
      </w:r>
      <w:r w:rsidRPr="00EE2287">
        <w:rPr>
          <w:rFonts w:ascii="Verdana" w:hAnsi="Verdana"/>
        </w:rPr>
        <w:t>μάθημα</w:t>
      </w:r>
      <w:r w:rsidRPr="00AD7EE3">
        <w:rPr>
          <w:rFonts w:ascii="Verdana" w:hAnsi="Verdana"/>
          <w:lang w:val="en-US"/>
        </w:rPr>
        <w:t xml:space="preserve">) — </w:t>
      </w:r>
      <w:r w:rsidR="00AD7EE3">
        <w:rPr>
          <w:rFonts w:ascii="Verdana" w:hAnsi="Verdana"/>
          <w:lang w:val="en-US"/>
        </w:rPr>
        <w:t xml:space="preserve">the knowledge of something that could be taught, for instance, how to count; the knowledge about something. </w:t>
      </w:r>
      <w:r w:rsidRPr="00AD7EE3">
        <w:rPr>
          <w:rFonts w:ascii="Verdana" w:hAnsi="Verdana"/>
          <w:lang w:val="en-US"/>
        </w:rPr>
        <w:t xml:space="preserve"> </w:t>
      </w:r>
    </w:p>
    <w:p w:rsidR="00EE2287" w:rsidRPr="00AD7EE3" w:rsidRDefault="00EE2287" w:rsidP="00254642">
      <w:pPr>
        <w:jc w:val="both"/>
        <w:rPr>
          <w:rFonts w:ascii="Verdana" w:hAnsi="Verdana"/>
          <w:lang w:val="en-US"/>
        </w:rPr>
      </w:pPr>
    </w:p>
    <w:p w:rsidR="00AD7EE3" w:rsidRPr="00AD7EE3" w:rsidRDefault="00AD7EE3" w:rsidP="00515649">
      <w:pPr>
        <w:ind w:firstLine="360"/>
        <w:jc w:val="both"/>
        <w:rPr>
          <w:rFonts w:ascii="Verdana" w:hAnsi="Verdana"/>
          <w:lang w:val="en-US"/>
        </w:rPr>
      </w:pPr>
      <w:r>
        <w:rPr>
          <w:rFonts w:ascii="Verdana" w:hAnsi="Verdana"/>
          <w:lang w:val="en-US"/>
        </w:rPr>
        <w:t xml:space="preserve">At the same time knowledge could be more or less perfect. Thus, according to Aristotle, the practical knowledge (as well as the practical way of life) is less perfect than the theoretical/contemplative for of knowledge (as the contemplative way of life, correspondingly). </w:t>
      </w:r>
      <w:r w:rsidR="00D46AEE">
        <w:rPr>
          <w:rFonts w:ascii="Verdana" w:hAnsi="Verdana"/>
          <w:lang w:val="en-US"/>
        </w:rPr>
        <w:t xml:space="preserve">One should consider Aristotle’s division of the world into sublunary (or the world that moves — the </w:t>
      </w:r>
      <w:r w:rsidR="00D46AEE" w:rsidRPr="00D46AEE">
        <w:rPr>
          <w:rFonts w:ascii="Verdana" w:hAnsi="Verdana"/>
          <w:b/>
          <w:i/>
          <w:lang w:val="en-US"/>
        </w:rPr>
        <w:t>physical</w:t>
      </w:r>
      <w:r w:rsidR="00D46AEE">
        <w:rPr>
          <w:rFonts w:ascii="Verdana" w:hAnsi="Verdana"/>
          <w:lang w:val="en-US"/>
        </w:rPr>
        <w:t xml:space="preserve"> one), and superlunary (or the essential and static world — the </w:t>
      </w:r>
      <w:r w:rsidR="00D46AEE" w:rsidRPr="00D46AEE">
        <w:rPr>
          <w:rFonts w:ascii="Verdana" w:hAnsi="Verdana"/>
          <w:b/>
          <w:i/>
          <w:lang w:val="en-US"/>
        </w:rPr>
        <w:t>metaphysical</w:t>
      </w:r>
      <w:r w:rsidR="00D46AEE">
        <w:rPr>
          <w:rFonts w:ascii="Verdana" w:hAnsi="Verdana"/>
          <w:lang w:val="en-US"/>
        </w:rPr>
        <w:t xml:space="preserve"> one).  </w:t>
      </w:r>
      <w:r>
        <w:rPr>
          <w:rFonts w:ascii="Verdana" w:hAnsi="Verdana"/>
          <w:lang w:val="en-US"/>
        </w:rPr>
        <w:t xml:space="preserve"> </w:t>
      </w:r>
    </w:p>
    <w:p w:rsidR="00AD7EE3" w:rsidRPr="00AD7EE3" w:rsidRDefault="00AD7EE3" w:rsidP="00254642">
      <w:pPr>
        <w:jc w:val="both"/>
        <w:rPr>
          <w:rFonts w:ascii="Verdana" w:hAnsi="Verdana"/>
          <w:lang w:val="en-US"/>
        </w:rPr>
      </w:pPr>
    </w:p>
    <w:p w:rsidR="00D46AEE" w:rsidRDefault="00D46AEE" w:rsidP="00515649">
      <w:pPr>
        <w:ind w:firstLine="360"/>
        <w:jc w:val="both"/>
        <w:rPr>
          <w:rFonts w:ascii="Verdana" w:hAnsi="Verdana"/>
          <w:lang w:val="en-US"/>
        </w:rPr>
      </w:pPr>
      <w:r>
        <w:rPr>
          <w:rFonts w:ascii="Verdana" w:hAnsi="Verdana"/>
          <w:lang w:val="en-US"/>
        </w:rPr>
        <w:t xml:space="preserve">According to the tradition, there were </w:t>
      </w:r>
      <w:r w:rsidRPr="00515649">
        <w:rPr>
          <w:rFonts w:ascii="Verdana" w:hAnsi="Verdana"/>
          <w:b/>
          <w:i/>
          <w:lang w:val="en-US"/>
        </w:rPr>
        <w:t>exoteric</w:t>
      </w:r>
      <w:r>
        <w:rPr>
          <w:rFonts w:ascii="Verdana" w:hAnsi="Verdana"/>
          <w:lang w:val="en-US"/>
        </w:rPr>
        <w:t xml:space="preserve"> (for the profanes, or the unlearned) and </w:t>
      </w:r>
      <w:r w:rsidRPr="00515649">
        <w:rPr>
          <w:rFonts w:ascii="Verdana" w:hAnsi="Verdana"/>
          <w:b/>
          <w:i/>
          <w:lang w:val="en-US"/>
        </w:rPr>
        <w:t>esoteric</w:t>
      </w:r>
      <w:r>
        <w:rPr>
          <w:rFonts w:ascii="Verdana" w:hAnsi="Verdana"/>
          <w:lang w:val="en-US"/>
        </w:rPr>
        <w:t xml:space="preserve"> (for the initiated, or the learned) </w:t>
      </w:r>
      <w:r w:rsidRPr="00515649">
        <w:rPr>
          <w:rFonts w:ascii="Verdana" w:hAnsi="Verdana"/>
          <w:b/>
          <w:i/>
          <w:lang w:val="en-US"/>
        </w:rPr>
        <w:t>education</w:t>
      </w:r>
      <w:r>
        <w:rPr>
          <w:rFonts w:ascii="Verdana" w:hAnsi="Verdana"/>
          <w:lang w:val="en-US"/>
        </w:rPr>
        <w:t xml:space="preserve"> in the schools in Antiquity.   </w:t>
      </w:r>
    </w:p>
    <w:p w:rsidR="00D46AEE" w:rsidRDefault="00D46AEE" w:rsidP="00D46AEE">
      <w:pPr>
        <w:jc w:val="both"/>
        <w:rPr>
          <w:rFonts w:ascii="Verdana" w:hAnsi="Verdana"/>
          <w:lang w:val="en-US"/>
        </w:rPr>
      </w:pPr>
      <w:r>
        <w:rPr>
          <w:rFonts w:ascii="Verdana" w:hAnsi="Verdana"/>
          <w:lang w:val="en-US"/>
        </w:rPr>
        <w:t xml:space="preserve">The schools in the history of the Greek thought are the following: </w:t>
      </w:r>
    </w:p>
    <w:p w:rsidR="00D46AEE" w:rsidRPr="00D46AEE" w:rsidRDefault="00D46AEE" w:rsidP="00D46AEE">
      <w:pPr>
        <w:pStyle w:val="a3"/>
        <w:numPr>
          <w:ilvl w:val="0"/>
          <w:numId w:val="6"/>
        </w:numPr>
        <w:jc w:val="both"/>
        <w:rPr>
          <w:rFonts w:ascii="Verdana" w:hAnsi="Verdana"/>
          <w:lang w:val="en-US"/>
        </w:rPr>
      </w:pPr>
      <w:r>
        <w:rPr>
          <w:rFonts w:ascii="Verdana" w:hAnsi="Verdana"/>
          <w:lang w:val="en-US"/>
        </w:rPr>
        <w:t>Pre-Socratic (VII—V BC): the Ionians and Eleatics (see Lecture 1); the Pythagoreans; the Sophists</w:t>
      </w:r>
      <w:r w:rsidRPr="00D46AEE">
        <w:rPr>
          <w:rFonts w:ascii="Verdana" w:hAnsi="Verdana"/>
          <w:lang w:val="en-US"/>
        </w:rPr>
        <w:t>;</w:t>
      </w:r>
    </w:p>
    <w:p w:rsidR="00D46AEE" w:rsidRPr="00D46AEE" w:rsidRDefault="00D46AEE" w:rsidP="00D46AEE">
      <w:pPr>
        <w:pStyle w:val="a3"/>
        <w:numPr>
          <w:ilvl w:val="0"/>
          <w:numId w:val="6"/>
        </w:numPr>
        <w:jc w:val="both"/>
        <w:rPr>
          <w:rFonts w:ascii="Verdana" w:hAnsi="Verdana"/>
          <w:lang w:val="en-US"/>
        </w:rPr>
      </w:pPr>
      <w:r>
        <w:rPr>
          <w:rFonts w:ascii="Verdana" w:hAnsi="Verdana"/>
          <w:lang w:val="en-US"/>
        </w:rPr>
        <w:t>Classical period (IV BC) — Plato’s Academy and Aristotle’s Lyceum</w:t>
      </w:r>
      <w:r w:rsidRPr="00D46AEE">
        <w:rPr>
          <w:rFonts w:ascii="Verdana" w:hAnsi="Verdana"/>
          <w:lang w:val="en-US"/>
        </w:rPr>
        <w:t>;</w:t>
      </w:r>
    </w:p>
    <w:p w:rsidR="00D46AEE" w:rsidRPr="00D46AEE" w:rsidRDefault="00D46AEE" w:rsidP="00D46AEE">
      <w:pPr>
        <w:pStyle w:val="a3"/>
        <w:numPr>
          <w:ilvl w:val="0"/>
          <w:numId w:val="6"/>
        </w:numPr>
        <w:jc w:val="both"/>
        <w:rPr>
          <w:rFonts w:ascii="Verdana" w:hAnsi="Verdana"/>
          <w:lang w:val="en-US"/>
        </w:rPr>
      </w:pPr>
      <w:r>
        <w:rPr>
          <w:rFonts w:ascii="Verdana" w:hAnsi="Verdana"/>
          <w:lang w:val="en-US"/>
        </w:rPr>
        <w:t xml:space="preserve">Hellenistic philosophy (IV BC — II AD): the cynics, sceptics (or </w:t>
      </w:r>
      <w:r w:rsidRPr="00D46AEE">
        <w:rPr>
          <w:rFonts w:ascii="Verdana" w:hAnsi="Verdana"/>
          <w:lang w:val="en-US"/>
        </w:rPr>
        <w:t>Pyrrhonism</w:t>
      </w:r>
      <w:r>
        <w:rPr>
          <w:rFonts w:ascii="Verdana" w:hAnsi="Verdana"/>
          <w:lang w:val="en-US"/>
        </w:rPr>
        <w:t>), stoics and epicureans</w:t>
      </w:r>
      <w:r w:rsidRPr="00D46AEE">
        <w:rPr>
          <w:rFonts w:ascii="Verdana" w:hAnsi="Verdana"/>
          <w:lang w:val="en-US"/>
        </w:rPr>
        <w:t xml:space="preserve">; </w:t>
      </w:r>
    </w:p>
    <w:p w:rsidR="00D46AEE" w:rsidRPr="00D46AEE" w:rsidRDefault="00D46AEE" w:rsidP="00D46AEE">
      <w:pPr>
        <w:pStyle w:val="a3"/>
        <w:numPr>
          <w:ilvl w:val="0"/>
          <w:numId w:val="6"/>
        </w:numPr>
        <w:jc w:val="both"/>
        <w:rPr>
          <w:rFonts w:ascii="Verdana" w:hAnsi="Verdana"/>
          <w:lang w:val="en-US"/>
        </w:rPr>
      </w:pPr>
      <w:r>
        <w:rPr>
          <w:rFonts w:ascii="Verdana" w:hAnsi="Verdana"/>
          <w:lang w:val="en-US"/>
        </w:rPr>
        <w:t>Late Antiquity (II AD to the close of the Academy in 529 AD by Justinian) — Neoplatonism</w:t>
      </w:r>
      <w:r w:rsidRPr="00D46AEE">
        <w:rPr>
          <w:rFonts w:ascii="Verdana" w:hAnsi="Verdana"/>
          <w:lang w:val="en-US"/>
        </w:rPr>
        <w:t xml:space="preserve">. </w:t>
      </w:r>
    </w:p>
    <w:p w:rsidR="00FD21F8" w:rsidRPr="00D46AEE" w:rsidRDefault="00FD21F8" w:rsidP="00FD21F8">
      <w:pPr>
        <w:jc w:val="both"/>
        <w:rPr>
          <w:rFonts w:ascii="Verdana" w:hAnsi="Verdana"/>
          <w:lang w:val="en-US"/>
        </w:rPr>
      </w:pPr>
      <w:r w:rsidRPr="00D46AEE">
        <w:rPr>
          <w:rFonts w:ascii="Verdana" w:hAnsi="Verdana"/>
          <w:lang w:val="en-US"/>
        </w:rPr>
        <w:t xml:space="preserve"> </w:t>
      </w:r>
    </w:p>
    <w:p w:rsidR="0060702D" w:rsidRPr="00BF74A2" w:rsidRDefault="00FD21F8" w:rsidP="00FD21F8">
      <w:pPr>
        <w:jc w:val="both"/>
        <w:rPr>
          <w:rFonts w:ascii="Verdana" w:hAnsi="Verdana"/>
          <w:lang w:val="en-US"/>
        </w:rPr>
      </w:pPr>
      <w:r>
        <w:rPr>
          <w:rFonts w:ascii="Verdana" w:hAnsi="Verdana"/>
          <w:lang w:val="en-US"/>
        </w:rPr>
        <w:t>II</w:t>
      </w:r>
      <w:r w:rsidRPr="00D46AEE">
        <w:rPr>
          <w:rFonts w:ascii="Verdana" w:hAnsi="Verdana"/>
          <w:lang w:val="en-US"/>
        </w:rPr>
        <w:t xml:space="preserve">. </w:t>
      </w:r>
      <w:r w:rsidR="001B089D" w:rsidRPr="00D46AEE">
        <w:rPr>
          <w:rFonts w:ascii="Verdana" w:hAnsi="Verdana"/>
          <w:lang w:val="en-US"/>
        </w:rPr>
        <w:tab/>
      </w:r>
      <w:r w:rsidR="0060702D">
        <w:rPr>
          <w:rFonts w:ascii="Verdana" w:hAnsi="Verdana"/>
          <w:lang w:val="en-US"/>
        </w:rPr>
        <w:t>When in 313 AD Constantine the Great, Roman Emperor, adopted the Edict of Milan, Christianity gradually became the official religion of the Roman Empire. The influence of the spiritual power over the secular increased considerably. From the fall of Rome in 467 AD and to the rise of Constantinople in VIII—IX AD, Christian church became of the civilizational pillars of former Roman world (also called P</w:t>
      </w:r>
      <w:r w:rsidR="0060702D" w:rsidRPr="0060702D">
        <w:rPr>
          <w:rFonts w:ascii="Verdana" w:hAnsi="Verdana"/>
          <w:i/>
          <w:lang w:val="en-US"/>
        </w:rPr>
        <w:t>ax Romanum</w:t>
      </w:r>
      <w:r w:rsidR="0060702D">
        <w:rPr>
          <w:rFonts w:ascii="Verdana" w:hAnsi="Verdana"/>
          <w:lang w:val="en-US"/>
        </w:rPr>
        <w:t xml:space="preserve">), up to the Great Schism in 1054. </w:t>
      </w:r>
      <w:r w:rsidR="0060702D" w:rsidRPr="0060702D">
        <w:rPr>
          <w:rFonts w:ascii="Verdana" w:hAnsi="Verdana"/>
          <w:b/>
          <w:i/>
          <w:lang w:val="en-US"/>
        </w:rPr>
        <w:t>NB</w:t>
      </w:r>
      <w:r w:rsidR="0060702D" w:rsidRPr="00BF74A2">
        <w:rPr>
          <w:rFonts w:ascii="Verdana" w:hAnsi="Verdana"/>
          <w:b/>
          <w:i/>
          <w:lang w:val="en-US"/>
        </w:rPr>
        <w:t xml:space="preserve">! </w:t>
      </w:r>
      <w:r w:rsidR="0060702D" w:rsidRPr="0060702D">
        <w:rPr>
          <w:rFonts w:ascii="Verdana" w:hAnsi="Verdana"/>
          <w:b/>
          <w:i/>
          <w:lang w:val="en-US"/>
        </w:rPr>
        <w:t>The</w:t>
      </w:r>
      <w:r w:rsidR="0060702D" w:rsidRPr="00BF74A2">
        <w:rPr>
          <w:rFonts w:ascii="Verdana" w:hAnsi="Verdana"/>
          <w:b/>
          <w:i/>
          <w:lang w:val="en-US"/>
        </w:rPr>
        <w:t xml:space="preserve"> </w:t>
      </w:r>
      <w:r w:rsidR="0060702D" w:rsidRPr="0060702D">
        <w:rPr>
          <w:rFonts w:ascii="Verdana" w:hAnsi="Verdana"/>
          <w:b/>
          <w:i/>
          <w:lang w:val="en-US"/>
        </w:rPr>
        <w:t>Dogma</w:t>
      </w:r>
      <w:r w:rsidR="0060702D" w:rsidRPr="00BF74A2">
        <w:rPr>
          <w:rFonts w:ascii="Verdana" w:hAnsi="Verdana"/>
          <w:b/>
          <w:i/>
          <w:lang w:val="en-US"/>
        </w:rPr>
        <w:t xml:space="preserve"> </w:t>
      </w:r>
      <w:r w:rsidR="0060702D" w:rsidRPr="0060702D">
        <w:rPr>
          <w:rFonts w:ascii="Verdana" w:hAnsi="Verdana"/>
          <w:b/>
          <w:i/>
          <w:lang w:val="en-US"/>
        </w:rPr>
        <w:t>of</w:t>
      </w:r>
      <w:r w:rsidR="0060702D" w:rsidRPr="00BF74A2">
        <w:rPr>
          <w:rFonts w:ascii="Verdana" w:hAnsi="Verdana"/>
          <w:b/>
          <w:i/>
          <w:lang w:val="en-US"/>
        </w:rPr>
        <w:t xml:space="preserve"> </w:t>
      </w:r>
      <w:r w:rsidR="0060702D" w:rsidRPr="0060702D">
        <w:rPr>
          <w:rFonts w:ascii="Verdana" w:hAnsi="Verdana"/>
          <w:b/>
          <w:i/>
          <w:lang w:val="en-US"/>
        </w:rPr>
        <w:t>Filioque</w:t>
      </w:r>
      <w:r w:rsidR="0060702D" w:rsidRPr="00BF74A2">
        <w:rPr>
          <w:rFonts w:ascii="Verdana" w:hAnsi="Verdana"/>
          <w:b/>
          <w:i/>
          <w:lang w:val="en-US"/>
        </w:rPr>
        <w:t>!</w:t>
      </w:r>
      <w:r w:rsidR="0060702D" w:rsidRPr="00BF74A2">
        <w:rPr>
          <w:rFonts w:ascii="Verdana" w:hAnsi="Verdana"/>
          <w:lang w:val="en-US"/>
        </w:rPr>
        <w:t xml:space="preserve">   </w:t>
      </w:r>
    </w:p>
    <w:p w:rsidR="00A95094" w:rsidRPr="0060702D" w:rsidRDefault="0060702D" w:rsidP="00515649">
      <w:pPr>
        <w:ind w:firstLine="708"/>
        <w:jc w:val="both"/>
        <w:rPr>
          <w:rFonts w:ascii="Verdana" w:hAnsi="Verdana"/>
          <w:lang w:val="en-US"/>
        </w:rPr>
      </w:pPr>
      <w:r w:rsidRPr="0060702D">
        <w:rPr>
          <w:rFonts w:ascii="Verdana" w:hAnsi="Verdana"/>
          <w:lang w:val="en-US"/>
        </w:rPr>
        <w:t xml:space="preserve">The </w:t>
      </w:r>
      <w:r>
        <w:rPr>
          <w:rFonts w:ascii="Verdana" w:hAnsi="Verdana"/>
          <w:lang w:val="en-US"/>
        </w:rPr>
        <w:t>basis of the Medieval science is Holy Scripture (Bible, especially New Testament). God is Logos (“</w:t>
      </w:r>
      <w:r w:rsidRPr="0060702D">
        <w:rPr>
          <w:rFonts w:ascii="Verdana" w:hAnsi="Verdana"/>
          <w:color w:val="000000"/>
          <w:shd w:val="clear" w:color="auto" w:fill="FFFFFF"/>
          <w:lang w:val="en-US"/>
        </w:rPr>
        <w:t xml:space="preserve">In the beginning was the Word, and the Word was with </w:t>
      </w:r>
      <w:r w:rsidRPr="0060702D">
        <w:rPr>
          <w:rFonts w:ascii="Verdana" w:hAnsi="Verdana"/>
          <w:color w:val="000000"/>
          <w:shd w:val="clear" w:color="auto" w:fill="FFFFFF"/>
          <w:lang w:val="en-US"/>
        </w:rPr>
        <w:lastRenderedPageBreak/>
        <w:t>God, and the Word was God</w:t>
      </w:r>
      <w:r>
        <w:rPr>
          <w:rFonts w:ascii="Verdana" w:hAnsi="Verdana"/>
          <w:lang w:val="en-US"/>
        </w:rPr>
        <w:t xml:space="preserve">”, John 1:1). One may reach the Truth via Revelation, not experiment. </w:t>
      </w:r>
    </w:p>
    <w:p w:rsidR="00A95094" w:rsidRPr="0060702D" w:rsidRDefault="00A95094" w:rsidP="00FD21F8">
      <w:pPr>
        <w:jc w:val="both"/>
        <w:rPr>
          <w:rFonts w:ascii="Verdana" w:hAnsi="Verdana"/>
          <w:b/>
          <w:u w:val="single"/>
          <w:lang w:val="en-US"/>
        </w:rPr>
      </w:pPr>
    </w:p>
    <w:p w:rsidR="0060702D" w:rsidRPr="0060702D" w:rsidRDefault="0060702D" w:rsidP="00FD21F8">
      <w:pPr>
        <w:jc w:val="both"/>
        <w:rPr>
          <w:rFonts w:ascii="Verdana" w:hAnsi="Verdana"/>
          <w:b/>
          <w:u w:val="single"/>
          <w:lang w:val="en-US"/>
        </w:rPr>
      </w:pPr>
      <w:r w:rsidRPr="0060702D">
        <w:rPr>
          <w:rFonts w:ascii="Verdana" w:hAnsi="Verdana"/>
          <w:b/>
          <w:u w:val="single"/>
          <w:lang w:val="en-US"/>
        </w:rPr>
        <w:t xml:space="preserve">The characteristics of the Medieval science: </w:t>
      </w:r>
    </w:p>
    <w:p w:rsidR="0060702D" w:rsidRPr="00F148F9" w:rsidRDefault="0060702D" w:rsidP="0060702D">
      <w:pPr>
        <w:pStyle w:val="a3"/>
        <w:jc w:val="both"/>
        <w:rPr>
          <w:rFonts w:ascii="Verdana" w:hAnsi="Verdana"/>
          <w:lang w:val="en-US"/>
        </w:rPr>
      </w:pPr>
      <w:r>
        <w:rPr>
          <w:rFonts w:ascii="Verdana" w:hAnsi="Verdana"/>
          <w:lang w:val="en-US"/>
        </w:rPr>
        <w:t xml:space="preserve">The main task that the theologians and philosophers in Middle Aged </w:t>
      </w:r>
      <w:r w:rsidR="00F148F9">
        <w:rPr>
          <w:rFonts w:ascii="Verdana" w:hAnsi="Verdana"/>
          <w:lang w:val="en-US"/>
        </w:rPr>
        <w:t>were dealing with</w:t>
      </w:r>
      <w:r>
        <w:rPr>
          <w:rFonts w:ascii="Verdana" w:hAnsi="Verdana"/>
          <w:lang w:val="en-US"/>
        </w:rPr>
        <w:t xml:space="preserve"> </w:t>
      </w:r>
      <w:r w:rsidR="00F148F9">
        <w:rPr>
          <w:rFonts w:ascii="Verdana" w:hAnsi="Verdana"/>
          <w:lang w:val="en-US"/>
        </w:rPr>
        <w:t>was the interpretation of Holy Scripture; the latter they defined as having a common border between the Divine revelation and human understanding. The main comprehensive method was hermeneutics, or the art of interpretation of holy texts. Hence</w:t>
      </w:r>
      <w:r w:rsidR="00F148F9" w:rsidRPr="00F148F9">
        <w:rPr>
          <w:rFonts w:ascii="Verdana" w:hAnsi="Verdana"/>
          <w:lang w:val="en-US"/>
        </w:rPr>
        <w:t>, we meet interest to the problem of understanding, the relation of sense and the Word, as well as the sign and the meaning.</w:t>
      </w:r>
      <w:r w:rsidR="00F148F9">
        <w:rPr>
          <w:rFonts w:ascii="Verdana" w:hAnsi="Verdana"/>
          <w:lang w:val="en-US"/>
        </w:rPr>
        <w:t xml:space="preserve"> </w:t>
      </w:r>
      <w:r w:rsidR="00515649">
        <w:rPr>
          <w:rFonts w:ascii="Verdana" w:hAnsi="Verdana"/>
          <w:lang w:val="en-US"/>
        </w:rPr>
        <w:t xml:space="preserve">This problem is closely connected with the </w:t>
      </w:r>
      <w:r w:rsidR="00515649" w:rsidRPr="00515649">
        <w:rPr>
          <w:rFonts w:ascii="Verdana" w:hAnsi="Verdana"/>
          <w:b/>
          <w:i/>
          <w:lang w:val="en-US"/>
        </w:rPr>
        <w:t>problem of universals</w:t>
      </w:r>
      <w:r w:rsidR="00515649">
        <w:rPr>
          <w:rFonts w:ascii="Verdana" w:hAnsi="Verdana"/>
          <w:b/>
          <w:i/>
          <w:lang w:val="en-US"/>
        </w:rPr>
        <w:t xml:space="preserve"> </w:t>
      </w:r>
      <w:r w:rsidR="00515649">
        <w:rPr>
          <w:rFonts w:ascii="Verdana" w:hAnsi="Verdana"/>
          <w:lang w:val="en-US"/>
        </w:rPr>
        <w:t xml:space="preserve">(i.e. general concepts). </w:t>
      </w:r>
      <w:r w:rsidR="00F148F9" w:rsidRPr="00F148F9">
        <w:rPr>
          <w:rFonts w:ascii="Verdana" w:hAnsi="Verdana"/>
          <w:lang w:val="en-US"/>
        </w:rPr>
        <w:t xml:space="preserve"> </w:t>
      </w:r>
    </w:p>
    <w:p w:rsidR="00A04B83" w:rsidRPr="00F148F9" w:rsidRDefault="00F148F9" w:rsidP="00A95094">
      <w:pPr>
        <w:pStyle w:val="a3"/>
        <w:numPr>
          <w:ilvl w:val="0"/>
          <w:numId w:val="9"/>
        </w:numPr>
        <w:jc w:val="both"/>
        <w:rPr>
          <w:rFonts w:ascii="Verdana" w:hAnsi="Verdana"/>
          <w:lang w:val="en-US"/>
        </w:rPr>
      </w:pPr>
      <w:r>
        <w:rPr>
          <w:rFonts w:ascii="Verdana" w:hAnsi="Verdana"/>
          <w:lang w:val="en-US"/>
        </w:rPr>
        <w:t xml:space="preserve">From their pagan predecessors, Medieval thinkers inherited the ideas of Neoplatonism, Aristotle’s logic and physical doctrine. The Medieval thinker’s thought, however, is not independent — it always considers the </w:t>
      </w:r>
      <w:r w:rsidRPr="00F148F9">
        <w:rPr>
          <w:rFonts w:ascii="Verdana" w:hAnsi="Verdana"/>
          <w:b/>
          <w:i/>
          <w:lang w:val="en-US"/>
        </w:rPr>
        <w:t>authority</w:t>
      </w:r>
      <w:r>
        <w:rPr>
          <w:rFonts w:ascii="Verdana" w:hAnsi="Verdana"/>
          <w:lang w:val="en-US"/>
        </w:rPr>
        <w:t xml:space="preserve"> (e.g., ps.-Dionysius </w:t>
      </w:r>
      <w:r w:rsidR="00482FDA">
        <w:rPr>
          <w:rFonts w:ascii="Verdana" w:hAnsi="Verdana"/>
          <w:lang w:val="en-US"/>
        </w:rPr>
        <w:t>Areopagite</w:t>
      </w:r>
      <w:r>
        <w:rPr>
          <w:rFonts w:ascii="Verdana" w:hAnsi="Verdana"/>
          <w:lang w:val="en-US"/>
        </w:rPr>
        <w:t xml:space="preserve">).    </w:t>
      </w:r>
    </w:p>
    <w:p w:rsidR="00A04B83" w:rsidRPr="00482FDA" w:rsidRDefault="00482FDA" w:rsidP="00A95094">
      <w:pPr>
        <w:pStyle w:val="a3"/>
        <w:numPr>
          <w:ilvl w:val="0"/>
          <w:numId w:val="9"/>
        </w:numPr>
        <w:jc w:val="both"/>
        <w:rPr>
          <w:rFonts w:ascii="Verdana" w:hAnsi="Verdana"/>
          <w:lang w:val="en-US"/>
        </w:rPr>
      </w:pPr>
      <w:r>
        <w:rPr>
          <w:rFonts w:ascii="Verdana" w:hAnsi="Verdana"/>
          <w:lang w:val="en-US"/>
        </w:rPr>
        <w:t xml:space="preserve">God had created two Books, which are opened to a human via the revelation only: the one of Nature, and the Bible. The human cannot intervene into them and learn them by his own means. Hence, we face with the prohibition of the experimental knowledge, studies of nature, any doubts in the statements of Catholic church (e.g., autopsy, chemical or physical experiments, the critique of the official dogmas, etc.).   </w:t>
      </w:r>
    </w:p>
    <w:p w:rsidR="00A95094" w:rsidRPr="00482FDA" w:rsidRDefault="00482FDA" w:rsidP="00A95094">
      <w:pPr>
        <w:pStyle w:val="a3"/>
        <w:numPr>
          <w:ilvl w:val="0"/>
          <w:numId w:val="9"/>
        </w:numPr>
        <w:jc w:val="both"/>
        <w:rPr>
          <w:rFonts w:ascii="Verdana" w:hAnsi="Verdana"/>
          <w:lang w:val="en-US"/>
        </w:rPr>
      </w:pPr>
      <w:r>
        <w:rPr>
          <w:rFonts w:ascii="Verdana" w:hAnsi="Verdana"/>
          <w:lang w:val="en-US"/>
        </w:rPr>
        <w:t xml:space="preserve">A human being is an imperfect creature of the perfect Creator. The man undergoes the Original Sin (the fall and exile from Paradise). Therefore, the earthly world is just an imperfect reflection of the perfect City of God (in terms of St. Augustine). The man has free will, but no one can avoid the Providence. </w:t>
      </w:r>
    </w:p>
    <w:p w:rsidR="00482FDA" w:rsidRDefault="00482FDA" w:rsidP="00482FDA">
      <w:pPr>
        <w:jc w:val="both"/>
        <w:rPr>
          <w:rFonts w:ascii="Verdana" w:hAnsi="Verdana"/>
          <w:lang w:val="en-US"/>
        </w:rPr>
      </w:pPr>
      <w:r w:rsidRPr="00482FDA">
        <w:rPr>
          <w:rFonts w:ascii="Verdana" w:hAnsi="Verdana"/>
          <w:lang w:val="en-US"/>
        </w:rPr>
        <w:t xml:space="preserve">At the </w:t>
      </w:r>
      <w:r>
        <w:rPr>
          <w:rFonts w:ascii="Verdana" w:hAnsi="Verdana"/>
          <w:lang w:val="en-US"/>
        </w:rPr>
        <w:t xml:space="preserve">same time in Middle Ages there started appearing the first </w:t>
      </w:r>
      <w:r w:rsidRPr="00515649">
        <w:rPr>
          <w:rFonts w:ascii="Verdana" w:hAnsi="Verdana"/>
          <w:b/>
          <w:lang w:val="en-US"/>
        </w:rPr>
        <w:t>universities</w:t>
      </w:r>
      <w:r>
        <w:rPr>
          <w:rFonts w:ascii="Verdana" w:hAnsi="Verdana"/>
          <w:lang w:val="en-US"/>
        </w:rPr>
        <w:t xml:space="preserve"> in Europe: </w:t>
      </w:r>
    </w:p>
    <w:p w:rsidR="00206C02" w:rsidRPr="00206C02" w:rsidRDefault="00206C02" w:rsidP="00206C02">
      <w:pPr>
        <w:pStyle w:val="a3"/>
        <w:numPr>
          <w:ilvl w:val="0"/>
          <w:numId w:val="10"/>
        </w:numPr>
        <w:jc w:val="both"/>
        <w:rPr>
          <w:rFonts w:ascii="Verdana" w:hAnsi="Verdana"/>
          <w:lang w:val="en-US"/>
        </w:rPr>
      </w:pPr>
      <w:r w:rsidRPr="00206C02">
        <w:rPr>
          <w:rFonts w:ascii="Verdana" w:hAnsi="Verdana"/>
          <w:lang w:val="en-US"/>
        </w:rPr>
        <w:t>1088 —</w:t>
      </w:r>
      <w:r>
        <w:rPr>
          <w:rFonts w:ascii="Verdana" w:hAnsi="Verdana"/>
          <w:lang w:val="en-US"/>
        </w:rPr>
        <w:t xml:space="preserve"> in Bologna (which is the oldest)</w:t>
      </w:r>
      <w:r w:rsidRPr="00206C02">
        <w:rPr>
          <w:rFonts w:ascii="Verdana" w:hAnsi="Verdana"/>
          <w:lang w:val="en-US"/>
        </w:rPr>
        <w:t>;</w:t>
      </w:r>
    </w:p>
    <w:p w:rsidR="00206C02" w:rsidRPr="007D68E4" w:rsidRDefault="00206C02" w:rsidP="00206C02">
      <w:pPr>
        <w:pStyle w:val="a3"/>
        <w:numPr>
          <w:ilvl w:val="0"/>
          <w:numId w:val="10"/>
        </w:numPr>
        <w:jc w:val="both"/>
        <w:rPr>
          <w:rFonts w:ascii="Verdana" w:hAnsi="Verdana"/>
        </w:rPr>
      </w:pPr>
      <w:r>
        <w:rPr>
          <w:rFonts w:ascii="Verdana" w:hAnsi="Verdana"/>
          <w:lang w:val="en-US"/>
        </w:rPr>
        <w:t>c</w:t>
      </w:r>
      <w:r w:rsidRPr="00206C02">
        <w:rPr>
          <w:rFonts w:ascii="Verdana" w:hAnsi="Verdana"/>
        </w:rPr>
        <w:t xml:space="preserve">. </w:t>
      </w:r>
      <w:r w:rsidRPr="007D68E4">
        <w:rPr>
          <w:rFonts w:ascii="Verdana" w:hAnsi="Verdana"/>
        </w:rPr>
        <w:t xml:space="preserve">1096 — </w:t>
      </w:r>
      <w:r>
        <w:rPr>
          <w:rFonts w:ascii="Verdana" w:hAnsi="Verdana"/>
          <w:lang w:val="en-US"/>
        </w:rPr>
        <w:t>in Oxford</w:t>
      </w:r>
      <w:r w:rsidRPr="007D68E4">
        <w:rPr>
          <w:rFonts w:ascii="Verdana" w:hAnsi="Verdana"/>
        </w:rPr>
        <w:t>;</w:t>
      </w:r>
    </w:p>
    <w:p w:rsidR="00206C02" w:rsidRPr="00206C02" w:rsidRDefault="00206C02" w:rsidP="00206C02">
      <w:pPr>
        <w:pStyle w:val="a3"/>
        <w:numPr>
          <w:ilvl w:val="0"/>
          <w:numId w:val="10"/>
        </w:numPr>
        <w:jc w:val="both"/>
        <w:rPr>
          <w:rFonts w:ascii="Verdana" w:hAnsi="Verdana"/>
          <w:lang w:val="en-US"/>
        </w:rPr>
      </w:pPr>
      <w:r>
        <w:rPr>
          <w:rFonts w:ascii="Verdana" w:hAnsi="Verdana"/>
          <w:lang w:val="en-US"/>
        </w:rPr>
        <w:t>mid</w:t>
      </w:r>
      <w:r w:rsidRPr="00206C02">
        <w:rPr>
          <w:rFonts w:ascii="Verdana" w:hAnsi="Verdana"/>
          <w:lang w:val="en-US"/>
        </w:rPr>
        <w:t xml:space="preserve">. </w:t>
      </w:r>
      <w:r w:rsidRPr="007D68E4">
        <w:rPr>
          <w:rFonts w:ascii="Verdana" w:hAnsi="Verdana"/>
          <w:lang w:val="en-US"/>
        </w:rPr>
        <w:t>XII</w:t>
      </w:r>
      <w:r w:rsidRPr="00206C02">
        <w:rPr>
          <w:rFonts w:ascii="Verdana" w:hAnsi="Verdana"/>
          <w:lang w:val="en-US"/>
        </w:rPr>
        <w:t xml:space="preserve"> </w:t>
      </w:r>
      <w:r>
        <w:rPr>
          <w:rFonts w:ascii="Verdana" w:hAnsi="Verdana"/>
          <w:lang w:val="en-US"/>
        </w:rPr>
        <w:t>AD</w:t>
      </w:r>
      <w:r w:rsidRPr="00206C02">
        <w:rPr>
          <w:rFonts w:ascii="Verdana" w:hAnsi="Verdana"/>
          <w:lang w:val="en-US"/>
        </w:rPr>
        <w:t xml:space="preserve"> — </w:t>
      </w:r>
      <w:r>
        <w:rPr>
          <w:rFonts w:ascii="Verdana" w:hAnsi="Verdana"/>
          <w:lang w:val="en-US"/>
        </w:rPr>
        <w:t>in Paris</w:t>
      </w:r>
      <w:r w:rsidRPr="00206C02">
        <w:rPr>
          <w:rFonts w:ascii="Verdana" w:hAnsi="Verdana"/>
          <w:lang w:val="en-US"/>
        </w:rPr>
        <w:t xml:space="preserve">; </w:t>
      </w:r>
    </w:p>
    <w:p w:rsidR="00206C02" w:rsidRPr="007D68E4" w:rsidRDefault="00206C02" w:rsidP="00206C02">
      <w:pPr>
        <w:pStyle w:val="a3"/>
        <w:numPr>
          <w:ilvl w:val="0"/>
          <w:numId w:val="10"/>
        </w:numPr>
        <w:jc w:val="both"/>
        <w:rPr>
          <w:rFonts w:ascii="Verdana" w:hAnsi="Verdana"/>
        </w:rPr>
      </w:pPr>
      <w:r w:rsidRPr="007D68E4">
        <w:rPr>
          <w:rFonts w:ascii="Verdana" w:hAnsi="Verdana"/>
        </w:rPr>
        <w:t xml:space="preserve">1209 — </w:t>
      </w:r>
      <w:r>
        <w:rPr>
          <w:rFonts w:ascii="Verdana" w:hAnsi="Verdana"/>
          <w:lang w:val="en-US"/>
        </w:rPr>
        <w:t>in Cambridge</w:t>
      </w:r>
      <w:r w:rsidRPr="007D68E4">
        <w:rPr>
          <w:rFonts w:ascii="Verdana" w:hAnsi="Verdana"/>
        </w:rPr>
        <w:t xml:space="preserve">; </w:t>
      </w:r>
    </w:p>
    <w:p w:rsidR="00206C02" w:rsidRDefault="00206C02" w:rsidP="00206C02">
      <w:pPr>
        <w:pStyle w:val="a3"/>
        <w:numPr>
          <w:ilvl w:val="0"/>
          <w:numId w:val="10"/>
        </w:numPr>
        <w:jc w:val="both"/>
        <w:rPr>
          <w:rFonts w:ascii="Verdana" w:hAnsi="Verdana"/>
        </w:rPr>
      </w:pPr>
      <w:r w:rsidRPr="007D68E4">
        <w:rPr>
          <w:rFonts w:ascii="Verdana" w:hAnsi="Verdana"/>
        </w:rPr>
        <w:t xml:space="preserve">1222 — </w:t>
      </w:r>
      <w:r>
        <w:rPr>
          <w:rFonts w:ascii="Verdana" w:hAnsi="Verdana"/>
          <w:lang w:val="en-US"/>
        </w:rPr>
        <w:t>in Padua</w:t>
      </w:r>
      <w:r w:rsidRPr="007D68E4">
        <w:rPr>
          <w:rFonts w:ascii="Verdana" w:hAnsi="Verdana"/>
        </w:rPr>
        <w:t>;</w:t>
      </w:r>
    </w:p>
    <w:p w:rsidR="00482FDA" w:rsidRPr="00206C02" w:rsidRDefault="00206C02" w:rsidP="00206C02">
      <w:pPr>
        <w:pStyle w:val="a3"/>
        <w:numPr>
          <w:ilvl w:val="0"/>
          <w:numId w:val="10"/>
        </w:numPr>
        <w:jc w:val="both"/>
        <w:rPr>
          <w:rFonts w:ascii="Verdana" w:hAnsi="Verdana"/>
        </w:rPr>
      </w:pPr>
      <w:r w:rsidRPr="00206C02">
        <w:rPr>
          <w:rFonts w:ascii="Verdana" w:hAnsi="Verdana"/>
        </w:rPr>
        <w:t>1343 —</w:t>
      </w:r>
      <w:r>
        <w:rPr>
          <w:rFonts w:ascii="Verdana" w:hAnsi="Verdana"/>
          <w:lang w:val="en-US"/>
        </w:rPr>
        <w:t>in Pisa, etc.</w:t>
      </w:r>
    </w:p>
    <w:p w:rsidR="00482FDA" w:rsidRPr="00206C02" w:rsidRDefault="00482FDA" w:rsidP="00FD21F8">
      <w:pPr>
        <w:jc w:val="both"/>
        <w:rPr>
          <w:rFonts w:ascii="Verdana" w:hAnsi="Verdana"/>
        </w:rPr>
      </w:pPr>
    </w:p>
    <w:p w:rsidR="00A95094" w:rsidRPr="00206C02" w:rsidRDefault="00206C02" w:rsidP="00515649">
      <w:pPr>
        <w:ind w:firstLine="426"/>
        <w:rPr>
          <w:rFonts w:ascii="Verdana" w:hAnsi="Verdana"/>
          <w:lang w:val="en-US"/>
        </w:rPr>
      </w:pPr>
      <w:r>
        <w:rPr>
          <w:rFonts w:ascii="Verdana" w:hAnsi="Verdana"/>
          <w:lang w:val="en-US"/>
        </w:rPr>
        <w:t xml:space="preserve">Traditionally, education at a university was divided into two levels: the preliminary course, or </w:t>
      </w:r>
      <w:r w:rsidRPr="00515649">
        <w:rPr>
          <w:rFonts w:ascii="Verdana" w:hAnsi="Verdana"/>
          <w:b/>
          <w:lang w:val="en-US"/>
        </w:rPr>
        <w:t>trivium</w:t>
      </w:r>
      <w:r>
        <w:rPr>
          <w:rFonts w:ascii="Verdana" w:hAnsi="Verdana"/>
          <w:lang w:val="en-US"/>
        </w:rPr>
        <w:t xml:space="preserve"> (Arts: Grammar, Dialectics/Logic, Rhetoric), and the higher course, or </w:t>
      </w:r>
      <w:r w:rsidRPr="00515649">
        <w:rPr>
          <w:rFonts w:ascii="Verdana" w:hAnsi="Verdana"/>
          <w:b/>
          <w:lang w:val="en-US"/>
        </w:rPr>
        <w:t>quadrivium</w:t>
      </w:r>
      <w:r>
        <w:rPr>
          <w:rFonts w:ascii="Verdana" w:hAnsi="Verdana"/>
          <w:lang w:val="en-US"/>
        </w:rPr>
        <w:t xml:space="preserve"> (Sciences: Arithmetic, Geometry, Astronomy, Music). Together these two levels were called the Liberal Arts (in contrast to Law, Medicine or Theology). For history of philosophy the main result of the establishment of university schools became the appearance of </w:t>
      </w:r>
      <w:r w:rsidRPr="00515649">
        <w:rPr>
          <w:rFonts w:ascii="Verdana" w:hAnsi="Verdana"/>
          <w:b/>
          <w:lang w:val="en-US"/>
        </w:rPr>
        <w:t>scholasticism</w:t>
      </w:r>
      <w:r>
        <w:rPr>
          <w:rFonts w:ascii="Verdana" w:hAnsi="Verdana"/>
          <w:lang w:val="en-US"/>
        </w:rPr>
        <w:t xml:space="preserve">. The </w:t>
      </w:r>
      <w:r>
        <w:rPr>
          <w:rFonts w:ascii="Verdana" w:hAnsi="Verdana"/>
          <w:lang w:val="en-US"/>
        </w:rPr>
        <w:lastRenderedPageBreak/>
        <w:t>germinal alchemic experiments took place, and the early hermetic societies appear (both tendencies were strictly prosecuted by the Church). The word ‘</w:t>
      </w:r>
      <w:r w:rsidRPr="00515649">
        <w:rPr>
          <w:rFonts w:ascii="Verdana" w:hAnsi="Verdana"/>
          <w:b/>
          <w:lang w:val="en-US"/>
        </w:rPr>
        <w:t>hermetic</w:t>
      </w:r>
      <w:r w:rsidR="00515649" w:rsidRPr="00515649">
        <w:rPr>
          <w:rFonts w:ascii="Verdana" w:hAnsi="Verdana"/>
          <w:b/>
          <w:lang w:val="en-US"/>
        </w:rPr>
        <w:t>ism</w:t>
      </w:r>
      <w:r w:rsidRPr="00515649">
        <w:rPr>
          <w:rFonts w:ascii="Verdana" w:hAnsi="Verdana"/>
          <w:b/>
          <w:lang w:val="en-US"/>
        </w:rPr>
        <w:t>’</w:t>
      </w:r>
      <w:r w:rsidR="00515649">
        <w:rPr>
          <w:rFonts w:ascii="Verdana" w:hAnsi="Verdana"/>
          <w:lang w:val="en-US"/>
        </w:rPr>
        <w:t xml:space="preserve"> comes from the name of </w:t>
      </w:r>
      <w:r w:rsidR="00515649" w:rsidRPr="00515649">
        <w:rPr>
          <w:rFonts w:ascii="Verdana" w:hAnsi="Verdana"/>
          <w:lang w:val="en-US"/>
        </w:rPr>
        <w:t>Hermes Trismegistus</w:t>
      </w:r>
      <w:r w:rsidR="00515649">
        <w:rPr>
          <w:rFonts w:ascii="Verdana" w:hAnsi="Verdana"/>
          <w:lang w:val="en-US"/>
        </w:rPr>
        <w:t xml:space="preserve">, the legendary magus and wizard of ancient times. </w:t>
      </w:r>
      <w:r w:rsidR="00515649">
        <w:rPr>
          <w:rFonts w:ascii="Verdana" w:hAnsi="Verdana"/>
          <w:lang w:val="en-US"/>
        </w:rPr>
        <w:tab/>
      </w:r>
    </w:p>
    <w:p w:rsidR="00515649" w:rsidRPr="00BF74A2" w:rsidRDefault="00515649" w:rsidP="00FD21F8">
      <w:pPr>
        <w:jc w:val="both"/>
        <w:rPr>
          <w:rFonts w:ascii="Verdana" w:hAnsi="Verdana"/>
          <w:lang w:val="en-US"/>
        </w:rPr>
      </w:pPr>
    </w:p>
    <w:p w:rsidR="00515649" w:rsidRDefault="00515649" w:rsidP="00FD21F8">
      <w:pPr>
        <w:jc w:val="both"/>
        <w:rPr>
          <w:rFonts w:ascii="Verdana" w:hAnsi="Verdana"/>
          <w:lang w:val="en-US"/>
        </w:rPr>
      </w:pPr>
      <w:r w:rsidRPr="00515649">
        <w:rPr>
          <w:rFonts w:ascii="Verdana" w:hAnsi="Verdana"/>
          <w:b/>
          <w:i/>
          <w:lang w:val="en-US"/>
        </w:rPr>
        <w:t>Key words</w:t>
      </w:r>
      <w:r>
        <w:rPr>
          <w:rFonts w:ascii="Verdana" w:hAnsi="Verdana"/>
          <w:lang w:val="en-US"/>
        </w:rPr>
        <w:t>: archaic way of thinking, pre-science, theoretical knowledge, practical knowledge, physics, logic, metaphysics, the universals, authority, trivium, quadrivium, scholasticism, Hermeticism, alchemy.</w:t>
      </w:r>
    </w:p>
    <w:p w:rsidR="00515649" w:rsidRDefault="00515649" w:rsidP="00FD21F8">
      <w:pPr>
        <w:jc w:val="both"/>
        <w:rPr>
          <w:rFonts w:ascii="Verdana" w:hAnsi="Verdana"/>
          <w:lang w:val="en-US"/>
        </w:rPr>
      </w:pPr>
      <w:r w:rsidRPr="00515649">
        <w:rPr>
          <w:rFonts w:ascii="Verdana" w:hAnsi="Verdana"/>
          <w:b/>
          <w:i/>
          <w:lang w:val="en-US"/>
        </w:rPr>
        <w:t>Key figures</w:t>
      </w:r>
      <w:r>
        <w:rPr>
          <w:rFonts w:ascii="Verdana" w:hAnsi="Verdana"/>
          <w:lang w:val="en-US"/>
        </w:rPr>
        <w:t xml:space="preserve">: Pythagoras, Plato, Aristotle, Zeno of Citium, Epictetus, Epicurus, Plotinus, Constantine he Great, </w:t>
      </w:r>
      <w:r w:rsidRPr="00515649">
        <w:rPr>
          <w:rFonts w:ascii="Verdana" w:hAnsi="Verdana"/>
          <w:lang w:val="en-US"/>
        </w:rPr>
        <w:t>Hermes Trismegistus</w:t>
      </w:r>
      <w:r>
        <w:rPr>
          <w:rFonts w:ascii="Verdana" w:hAnsi="Verdana"/>
          <w:lang w:val="en-US"/>
        </w:rPr>
        <w:t xml:space="preserve">, St. Augustine, Peter Abelard, Thomas Aquinas, </w:t>
      </w:r>
      <w:r w:rsidRPr="00515649">
        <w:rPr>
          <w:rFonts w:ascii="Verdana" w:hAnsi="Verdana"/>
          <w:lang w:val="en-US"/>
        </w:rPr>
        <w:t>Martianus Capella</w:t>
      </w:r>
      <w:r>
        <w:rPr>
          <w:rFonts w:ascii="Verdana" w:hAnsi="Verdana"/>
          <w:lang w:val="en-US"/>
        </w:rPr>
        <w:t xml:space="preserve">, Roger Bacon. </w:t>
      </w:r>
    </w:p>
    <w:p w:rsidR="00515649" w:rsidRPr="00515649" w:rsidRDefault="00515649" w:rsidP="00FD21F8">
      <w:pPr>
        <w:jc w:val="both"/>
        <w:rPr>
          <w:rFonts w:ascii="Verdana" w:hAnsi="Verdana"/>
          <w:lang w:val="en-US"/>
        </w:rPr>
      </w:pPr>
      <w:r>
        <w:rPr>
          <w:rFonts w:ascii="Verdana" w:hAnsi="Verdana"/>
          <w:lang w:val="en-US"/>
        </w:rPr>
        <w:t xml:space="preserve"> </w:t>
      </w:r>
    </w:p>
    <w:p w:rsidR="007D68E4" w:rsidRPr="00515649" w:rsidRDefault="007D68E4" w:rsidP="00FD21F8">
      <w:pPr>
        <w:jc w:val="both"/>
        <w:rPr>
          <w:rFonts w:ascii="Verdana" w:hAnsi="Verdana"/>
          <w:lang w:val="en-US"/>
        </w:rPr>
      </w:pPr>
    </w:p>
    <w:p w:rsidR="00A95094" w:rsidRPr="00515649" w:rsidRDefault="00A95094" w:rsidP="00FD21F8">
      <w:pPr>
        <w:jc w:val="both"/>
        <w:rPr>
          <w:rFonts w:ascii="Verdana" w:hAnsi="Verdana"/>
          <w:lang w:val="en-US"/>
        </w:rPr>
      </w:pPr>
    </w:p>
    <w:p w:rsidR="00A95094" w:rsidRPr="00515649" w:rsidRDefault="00A95094" w:rsidP="00FD21F8">
      <w:pPr>
        <w:jc w:val="both"/>
        <w:rPr>
          <w:rFonts w:ascii="Verdana" w:hAnsi="Verdana"/>
          <w:lang w:val="en-US"/>
        </w:rPr>
      </w:pPr>
    </w:p>
    <w:p w:rsidR="00A04B83" w:rsidRPr="00515649" w:rsidRDefault="00A04B83" w:rsidP="00FD21F8">
      <w:pPr>
        <w:jc w:val="both"/>
        <w:rPr>
          <w:rFonts w:ascii="Verdana" w:hAnsi="Verdana"/>
          <w:lang w:val="en-US"/>
        </w:rPr>
      </w:pPr>
      <w:r w:rsidRPr="00515649">
        <w:rPr>
          <w:rFonts w:ascii="Verdana" w:hAnsi="Verdana"/>
          <w:lang w:val="en-US"/>
        </w:rPr>
        <w:t xml:space="preserve">  </w:t>
      </w:r>
    </w:p>
    <w:p w:rsidR="00052CB8" w:rsidRPr="00515649" w:rsidRDefault="00052CB8" w:rsidP="00FD21F8">
      <w:pPr>
        <w:jc w:val="both"/>
        <w:rPr>
          <w:rFonts w:ascii="Verdana" w:hAnsi="Verdana"/>
          <w:lang w:val="en-US"/>
        </w:rPr>
      </w:pPr>
    </w:p>
    <w:p w:rsidR="00FD21F8" w:rsidRPr="00515649" w:rsidRDefault="001B089D" w:rsidP="00FD21F8">
      <w:pPr>
        <w:jc w:val="both"/>
        <w:rPr>
          <w:rFonts w:ascii="Verdana" w:hAnsi="Verdana"/>
          <w:lang w:val="en-US"/>
        </w:rPr>
      </w:pPr>
      <w:r w:rsidRPr="00515649">
        <w:rPr>
          <w:rFonts w:ascii="Verdana" w:hAnsi="Verdana"/>
          <w:lang w:val="en-US"/>
        </w:rPr>
        <w:t xml:space="preserve"> </w:t>
      </w:r>
    </w:p>
    <w:sectPr w:rsidR="00FD21F8" w:rsidRPr="0051564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BA" w:rsidRDefault="00D64FBA" w:rsidP="00AE6BF1">
      <w:pPr>
        <w:spacing w:after="0" w:line="240" w:lineRule="auto"/>
      </w:pPr>
      <w:r>
        <w:separator/>
      </w:r>
    </w:p>
  </w:endnote>
  <w:endnote w:type="continuationSeparator" w:id="0">
    <w:p w:rsidR="00D64FBA" w:rsidRDefault="00D64FBA" w:rsidP="00AE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17903"/>
      <w:docPartObj>
        <w:docPartGallery w:val="Page Numbers (Bottom of Page)"/>
        <w:docPartUnique/>
      </w:docPartObj>
    </w:sdtPr>
    <w:sdtEndPr/>
    <w:sdtContent>
      <w:p w:rsidR="00AE6BF1" w:rsidRDefault="00AE6BF1">
        <w:pPr>
          <w:pStyle w:val="a6"/>
          <w:jc w:val="center"/>
        </w:pPr>
        <w:r>
          <w:fldChar w:fldCharType="begin"/>
        </w:r>
        <w:r>
          <w:instrText>PAGE   \* MERGEFORMAT</w:instrText>
        </w:r>
        <w:r>
          <w:fldChar w:fldCharType="separate"/>
        </w:r>
        <w:r w:rsidR="00463C53">
          <w:rPr>
            <w:noProof/>
          </w:rPr>
          <w:t>2</w:t>
        </w:r>
        <w:r>
          <w:fldChar w:fldCharType="end"/>
        </w:r>
      </w:p>
    </w:sdtContent>
  </w:sdt>
  <w:p w:rsidR="00AE6BF1" w:rsidRDefault="00AE6B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BA" w:rsidRDefault="00D64FBA" w:rsidP="00AE6BF1">
      <w:pPr>
        <w:spacing w:after="0" w:line="240" w:lineRule="auto"/>
      </w:pPr>
      <w:r>
        <w:separator/>
      </w:r>
    </w:p>
  </w:footnote>
  <w:footnote w:type="continuationSeparator" w:id="0">
    <w:p w:rsidR="00D64FBA" w:rsidRDefault="00D64FBA" w:rsidP="00AE6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9FC"/>
    <w:multiLevelType w:val="hybridMultilevel"/>
    <w:tmpl w:val="CEA2D9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8594C0E"/>
    <w:multiLevelType w:val="hybridMultilevel"/>
    <w:tmpl w:val="CF103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76EBF"/>
    <w:multiLevelType w:val="hybridMultilevel"/>
    <w:tmpl w:val="A810F0A8"/>
    <w:lvl w:ilvl="0" w:tplc="930CD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96D7A"/>
    <w:multiLevelType w:val="hybridMultilevel"/>
    <w:tmpl w:val="4518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41CB6"/>
    <w:multiLevelType w:val="hybridMultilevel"/>
    <w:tmpl w:val="6DF86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E271F"/>
    <w:multiLevelType w:val="hybridMultilevel"/>
    <w:tmpl w:val="12721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3856ED"/>
    <w:multiLevelType w:val="hybridMultilevel"/>
    <w:tmpl w:val="34DC47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7A3BF5"/>
    <w:multiLevelType w:val="hybridMultilevel"/>
    <w:tmpl w:val="CE40E7AC"/>
    <w:lvl w:ilvl="0" w:tplc="B1164E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D22D7"/>
    <w:multiLevelType w:val="hybridMultilevel"/>
    <w:tmpl w:val="C122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375DDE"/>
    <w:multiLevelType w:val="hybridMultilevel"/>
    <w:tmpl w:val="41D29F20"/>
    <w:lvl w:ilvl="0" w:tplc="70B8D9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55AB6"/>
    <w:multiLevelType w:val="hybridMultilevel"/>
    <w:tmpl w:val="55B4446A"/>
    <w:lvl w:ilvl="0" w:tplc="F16085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C7DD5"/>
    <w:multiLevelType w:val="hybridMultilevel"/>
    <w:tmpl w:val="32CAF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5"/>
  </w:num>
  <w:num w:numId="6">
    <w:abstractNumId w:val="6"/>
  </w:num>
  <w:num w:numId="7">
    <w:abstractNumId w:val="9"/>
  </w:num>
  <w:num w:numId="8">
    <w:abstractNumId w:val="2"/>
  </w:num>
  <w:num w:numId="9">
    <w:abstractNumId w:val="4"/>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D3"/>
    <w:rsid w:val="00052CB8"/>
    <w:rsid w:val="001B089D"/>
    <w:rsid w:val="00206C02"/>
    <w:rsid w:val="00254642"/>
    <w:rsid w:val="00275A55"/>
    <w:rsid w:val="002953E4"/>
    <w:rsid w:val="002A53BC"/>
    <w:rsid w:val="003D2CFD"/>
    <w:rsid w:val="00454FB2"/>
    <w:rsid w:val="00463C53"/>
    <w:rsid w:val="00482FDA"/>
    <w:rsid w:val="00486269"/>
    <w:rsid w:val="00515649"/>
    <w:rsid w:val="005D3950"/>
    <w:rsid w:val="0060702D"/>
    <w:rsid w:val="007D68E4"/>
    <w:rsid w:val="00824CEA"/>
    <w:rsid w:val="00950800"/>
    <w:rsid w:val="00997385"/>
    <w:rsid w:val="00A04B83"/>
    <w:rsid w:val="00A95094"/>
    <w:rsid w:val="00AD7EE3"/>
    <w:rsid w:val="00AE02E9"/>
    <w:rsid w:val="00AE6BF1"/>
    <w:rsid w:val="00BA68A3"/>
    <w:rsid w:val="00BF74A2"/>
    <w:rsid w:val="00C50AF0"/>
    <w:rsid w:val="00D46AEE"/>
    <w:rsid w:val="00D5553C"/>
    <w:rsid w:val="00D64FBA"/>
    <w:rsid w:val="00E45DD3"/>
    <w:rsid w:val="00EB1466"/>
    <w:rsid w:val="00EE2287"/>
    <w:rsid w:val="00F148F9"/>
    <w:rsid w:val="00FD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02"/>
  </w:style>
  <w:style w:type="paragraph" w:styleId="1">
    <w:name w:val="heading 1"/>
    <w:basedOn w:val="a"/>
    <w:next w:val="a"/>
    <w:link w:val="10"/>
    <w:uiPriority w:val="9"/>
    <w:qFormat/>
    <w:rsid w:val="00254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64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54642"/>
    <w:pPr>
      <w:ind w:left="720"/>
      <w:contextualSpacing/>
    </w:pPr>
  </w:style>
  <w:style w:type="paragraph" w:styleId="a4">
    <w:name w:val="header"/>
    <w:basedOn w:val="a"/>
    <w:link w:val="a5"/>
    <w:uiPriority w:val="99"/>
    <w:unhideWhenUsed/>
    <w:rsid w:val="00AE6B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BF1"/>
  </w:style>
  <w:style w:type="paragraph" w:styleId="a6">
    <w:name w:val="footer"/>
    <w:basedOn w:val="a"/>
    <w:link w:val="a7"/>
    <w:uiPriority w:val="99"/>
    <w:unhideWhenUsed/>
    <w:rsid w:val="00AE6B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6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02"/>
  </w:style>
  <w:style w:type="paragraph" w:styleId="1">
    <w:name w:val="heading 1"/>
    <w:basedOn w:val="a"/>
    <w:next w:val="a"/>
    <w:link w:val="10"/>
    <w:uiPriority w:val="9"/>
    <w:qFormat/>
    <w:rsid w:val="00254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64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54642"/>
    <w:pPr>
      <w:ind w:left="720"/>
      <w:contextualSpacing/>
    </w:pPr>
  </w:style>
  <w:style w:type="paragraph" w:styleId="a4">
    <w:name w:val="header"/>
    <w:basedOn w:val="a"/>
    <w:link w:val="a5"/>
    <w:uiPriority w:val="99"/>
    <w:unhideWhenUsed/>
    <w:rsid w:val="00AE6B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BF1"/>
  </w:style>
  <w:style w:type="paragraph" w:styleId="a6">
    <w:name w:val="footer"/>
    <w:basedOn w:val="a"/>
    <w:link w:val="a7"/>
    <w:uiPriority w:val="99"/>
    <w:unhideWhenUsed/>
    <w:rsid w:val="00AE6B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ADB4-66A0-4449-A1B1-C1F429F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Aleister</dc:creator>
  <cp:lastModifiedBy>Вика</cp:lastModifiedBy>
  <cp:revision>2</cp:revision>
  <cp:lastPrinted>2016-10-04T22:46:00Z</cp:lastPrinted>
  <dcterms:created xsi:type="dcterms:W3CDTF">2016-12-01T08:11:00Z</dcterms:created>
  <dcterms:modified xsi:type="dcterms:W3CDTF">2016-12-01T08:11:00Z</dcterms:modified>
</cp:coreProperties>
</file>