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68" w:rsidRDefault="00160F0D" w:rsidP="00FE7A68">
      <w:pPr>
        <w:spacing w:after="0"/>
      </w:pPr>
      <w:r>
        <w:t xml:space="preserve"> </w:t>
      </w:r>
    </w:p>
    <w:p w:rsidR="00FE7A68" w:rsidRDefault="00FE7A68" w:rsidP="00FE7A68">
      <w:pPr>
        <w:spacing w:after="0" w:line="240" w:lineRule="auto"/>
      </w:pPr>
    </w:p>
    <w:p w:rsidR="00F938F6" w:rsidRDefault="00F938F6" w:rsidP="00FE7A68">
      <w:pPr>
        <w:spacing w:after="0" w:line="240" w:lineRule="auto"/>
      </w:pPr>
    </w:p>
    <w:p w:rsidR="00FE7A68" w:rsidRPr="001A6737" w:rsidRDefault="001A6737" w:rsidP="00FE7A68">
      <w:pPr>
        <w:spacing w:after="0" w:line="240" w:lineRule="auto"/>
        <w:jc w:val="center"/>
        <w:rPr>
          <w:caps/>
          <w:sz w:val="28"/>
          <w:szCs w:val="28"/>
        </w:rPr>
      </w:pPr>
      <w:r w:rsidRPr="001A6737">
        <w:rPr>
          <w:caps/>
          <w:sz w:val="28"/>
          <w:szCs w:val="28"/>
        </w:rPr>
        <w:t>“</w:t>
      </w:r>
      <w:r w:rsidR="00F938F6" w:rsidRPr="001A6737">
        <w:rPr>
          <w:caps/>
          <w:sz w:val="28"/>
          <w:szCs w:val="28"/>
        </w:rPr>
        <w:t xml:space="preserve">Strategic relevance </w:t>
      </w:r>
      <w:r>
        <w:rPr>
          <w:caps/>
          <w:sz w:val="28"/>
          <w:szCs w:val="28"/>
        </w:rPr>
        <w:t xml:space="preserve">AND DEPLOYMENT </w:t>
      </w:r>
      <w:bookmarkStart w:id="0" w:name="_GoBack"/>
      <w:bookmarkEnd w:id="0"/>
      <w:r w:rsidR="00F938F6" w:rsidRPr="001A6737">
        <w:rPr>
          <w:caps/>
          <w:sz w:val="28"/>
          <w:szCs w:val="28"/>
        </w:rPr>
        <w:t>of knowledge in organizational contexts</w:t>
      </w:r>
      <w:r w:rsidRPr="001A6737">
        <w:rPr>
          <w:caps/>
          <w:sz w:val="28"/>
          <w:szCs w:val="28"/>
        </w:rPr>
        <w:t>”</w:t>
      </w:r>
    </w:p>
    <w:p w:rsidR="001A6737" w:rsidRDefault="001A6737" w:rsidP="00FE7A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ITMO University, St. Petersburg / Lecture series April 10 – 14, 2017</w:t>
      </w:r>
    </w:p>
    <w:p w:rsidR="00F938F6" w:rsidRDefault="00F938F6" w:rsidP="00FE7A68">
      <w:pPr>
        <w:spacing w:after="0" w:line="240" w:lineRule="auto"/>
        <w:jc w:val="center"/>
        <w:rPr>
          <w:sz w:val="24"/>
          <w:szCs w:val="24"/>
        </w:rPr>
      </w:pPr>
    </w:p>
    <w:p w:rsidR="00FE7A68" w:rsidRPr="00FE7A68" w:rsidRDefault="00FE7A68" w:rsidP="00FE7A68">
      <w:pPr>
        <w:spacing w:after="0" w:line="240" w:lineRule="auto"/>
        <w:jc w:val="center"/>
        <w:rPr>
          <w:sz w:val="24"/>
          <w:szCs w:val="24"/>
        </w:rPr>
      </w:pPr>
      <w:r w:rsidRPr="00FE7A68">
        <w:rPr>
          <w:sz w:val="24"/>
          <w:szCs w:val="24"/>
        </w:rPr>
        <w:t xml:space="preserve">Professor George Tovstiga </w:t>
      </w:r>
    </w:p>
    <w:p w:rsidR="00F938F6" w:rsidRPr="00F938F6" w:rsidRDefault="00F938F6" w:rsidP="00FE7A68">
      <w:pPr>
        <w:spacing w:after="0" w:line="240" w:lineRule="auto"/>
        <w:jc w:val="center"/>
        <w:rPr>
          <w:sz w:val="4"/>
          <w:szCs w:val="4"/>
        </w:rPr>
      </w:pPr>
    </w:p>
    <w:p w:rsidR="00FE7A68" w:rsidRPr="00F938F6" w:rsidRDefault="00FE7A68" w:rsidP="00FE7A68">
      <w:pPr>
        <w:spacing w:after="0" w:line="240" w:lineRule="auto"/>
        <w:jc w:val="center"/>
        <w:rPr>
          <w:sz w:val="20"/>
          <w:szCs w:val="20"/>
        </w:rPr>
      </w:pPr>
      <w:r w:rsidRPr="00F938F6">
        <w:rPr>
          <w:sz w:val="20"/>
          <w:szCs w:val="20"/>
        </w:rPr>
        <w:t xml:space="preserve">Professor of Strategy </w:t>
      </w:r>
    </w:p>
    <w:p w:rsidR="00FE7A68" w:rsidRPr="00F938F6" w:rsidRDefault="00FE7A68" w:rsidP="00FE7A68">
      <w:pPr>
        <w:spacing w:after="0" w:line="240" w:lineRule="auto"/>
        <w:jc w:val="center"/>
        <w:rPr>
          <w:sz w:val="20"/>
          <w:szCs w:val="20"/>
        </w:rPr>
      </w:pPr>
      <w:r w:rsidRPr="00F938F6">
        <w:rPr>
          <w:sz w:val="20"/>
          <w:szCs w:val="20"/>
        </w:rPr>
        <w:t>EDHEC Business School, Paris (FRANCE)</w:t>
      </w:r>
    </w:p>
    <w:p w:rsidR="00FE7A68" w:rsidRPr="00F938F6" w:rsidRDefault="00ED11BF" w:rsidP="00FE7A68">
      <w:pPr>
        <w:spacing w:after="0" w:line="240" w:lineRule="auto"/>
        <w:jc w:val="center"/>
        <w:rPr>
          <w:sz w:val="20"/>
          <w:szCs w:val="20"/>
        </w:rPr>
      </w:pPr>
      <w:hyperlink r:id="rId5" w:history="1">
        <w:r w:rsidR="00C019B2" w:rsidRPr="00DA4852">
          <w:rPr>
            <w:rStyle w:val="Hyperlink"/>
            <w:sz w:val="20"/>
            <w:szCs w:val="20"/>
          </w:rPr>
          <w:t>george.tovstiga@edhec.edu</w:t>
        </w:r>
      </w:hyperlink>
    </w:p>
    <w:p w:rsidR="00FE7A68" w:rsidRDefault="00FE7A68" w:rsidP="00FE7A68">
      <w:pPr>
        <w:spacing w:after="0" w:line="240" w:lineRule="auto"/>
        <w:jc w:val="center"/>
      </w:pPr>
    </w:p>
    <w:p w:rsidR="00FE7A68" w:rsidRDefault="00FE7A68" w:rsidP="00FE7A68">
      <w:pPr>
        <w:spacing w:after="0" w:line="240" w:lineRule="auto"/>
      </w:pPr>
    </w:p>
    <w:p w:rsidR="00D4416B" w:rsidRPr="000C709C" w:rsidRDefault="008D336E" w:rsidP="00FE7A68">
      <w:pPr>
        <w:spacing w:after="0" w:line="240" w:lineRule="auto"/>
        <w:rPr>
          <w:sz w:val="20"/>
          <w:szCs w:val="20"/>
        </w:rPr>
      </w:pPr>
      <w:r w:rsidRPr="000C709C">
        <w:rPr>
          <w:sz w:val="20"/>
          <w:szCs w:val="20"/>
        </w:rPr>
        <w:t>Knowledge is becoming ever more relevant – no matter what the context</w:t>
      </w:r>
      <w:r w:rsidR="00DC48BF" w:rsidRPr="000C709C">
        <w:rPr>
          <w:sz w:val="20"/>
          <w:szCs w:val="20"/>
        </w:rPr>
        <w:t xml:space="preserve">. </w:t>
      </w:r>
      <w:r w:rsidRPr="000C709C">
        <w:rPr>
          <w:sz w:val="20"/>
          <w:szCs w:val="20"/>
        </w:rPr>
        <w:t xml:space="preserve">Particularly in a business </w:t>
      </w:r>
      <w:r w:rsidR="008F4927" w:rsidRPr="000C709C">
        <w:rPr>
          <w:sz w:val="20"/>
          <w:szCs w:val="20"/>
        </w:rPr>
        <w:t xml:space="preserve">competitive </w:t>
      </w:r>
      <w:r w:rsidRPr="000C709C">
        <w:rPr>
          <w:sz w:val="20"/>
          <w:szCs w:val="20"/>
        </w:rPr>
        <w:t xml:space="preserve">context, </w:t>
      </w:r>
      <w:r w:rsidR="009B6C8A" w:rsidRPr="000C709C">
        <w:rPr>
          <w:sz w:val="20"/>
          <w:szCs w:val="20"/>
        </w:rPr>
        <w:t xml:space="preserve">however, </w:t>
      </w:r>
      <w:r w:rsidRPr="000C709C">
        <w:rPr>
          <w:sz w:val="20"/>
          <w:szCs w:val="20"/>
        </w:rPr>
        <w:t xml:space="preserve">knowledge is increasingly recognized to be a key potential source of competitive advantage for firms seeking to position themselves strategically. Successful competitive positioning, however, does not happen by chance; it requires deliberate and purposeful exploitation of knowledge as a </w:t>
      </w:r>
      <w:r w:rsidR="00D4416B" w:rsidRPr="000C709C">
        <w:rPr>
          <w:sz w:val="20"/>
          <w:szCs w:val="20"/>
        </w:rPr>
        <w:t>strategic resource</w:t>
      </w:r>
      <w:r w:rsidR="008F4927" w:rsidRPr="000C709C">
        <w:rPr>
          <w:sz w:val="20"/>
          <w:szCs w:val="20"/>
        </w:rPr>
        <w:t xml:space="preserve"> within organizational contexts</w:t>
      </w:r>
      <w:r w:rsidRPr="000C709C">
        <w:rPr>
          <w:sz w:val="20"/>
          <w:szCs w:val="20"/>
        </w:rPr>
        <w:t xml:space="preserve">. </w:t>
      </w:r>
    </w:p>
    <w:p w:rsidR="00D4416B" w:rsidRPr="000C709C" w:rsidRDefault="00D4416B" w:rsidP="00FE7A68">
      <w:pPr>
        <w:spacing w:after="0" w:line="240" w:lineRule="auto"/>
        <w:rPr>
          <w:sz w:val="20"/>
          <w:szCs w:val="20"/>
        </w:rPr>
      </w:pPr>
    </w:p>
    <w:p w:rsidR="00FE7A68" w:rsidRPr="000C709C" w:rsidRDefault="00FE7A68" w:rsidP="00FE7A68">
      <w:pPr>
        <w:spacing w:after="0" w:line="240" w:lineRule="auto"/>
        <w:rPr>
          <w:sz w:val="20"/>
          <w:szCs w:val="20"/>
        </w:rPr>
      </w:pPr>
      <w:r w:rsidRPr="000C709C">
        <w:rPr>
          <w:sz w:val="20"/>
          <w:szCs w:val="20"/>
        </w:rPr>
        <w:t xml:space="preserve">In this </w:t>
      </w:r>
      <w:r w:rsidR="008F4927" w:rsidRPr="000C709C">
        <w:rPr>
          <w:sz w:val="20"/>
          <w:szCs w:val="20"/>
        </w:rPr>
        <w:t xml:space="preserve">series of lectures </w:t>
      </w:r>
      <w:r w:rsidRPr="000C709C">
        <w:rPr>
          <w:sz w:val="20"/>
          <w:szCs w:val="20"/>
        </w:rPr>
        <w:t xml:space="preserve">we examine knowledge </w:t>
      </w:r>
      <w:r w:rsidR="00EE5BBE" w:rsidRPr="000C709C">
        <w:rPr>
          <w:sz w:val="20"/>
          <w:szCs w:val="20"/>
        </w:rPr>
        <w:t xml:space="preserve">and its strategic relevance </w:t>
      </w:r>
      <w:r w:rsidRPr="000C709C">
        <w:rPr>
          <w:sz w:val="20"/>
          <w:szCs w:val="20"/>
        </w:rPr>
        <w:t>in an integrated organization</w:t>
      </w:r>
      <w:r w:rsidR="00EE5BBE" w:rsidRPr="000C709C">
        <w:rPr>
          <w:sz w:val="20"/>
          <w:szCs w:val="20"/>
        </w:rPr>
        <w:t>al</w:t>
      </w:r>
      <w:r w:rsidRPr="000C709C">
        <w:rPr>
          <w:sz w:val="20"/>
          <w:szCs w:val="20"/>
        </w:rPr>
        <w:t xml:space="preserve"> context. </w:t>
      </w:r>
      <w:r w:rsidR="008F4927" w:rsidRPr="000C709C">
        <w:rPr>
          <w:sz w:val="20"/>
          <w:szCs w:val="20"/>
        </w:rPr>
        <w:t xml:space="preserve">We will begin by reviewing </w:t>
      </w:r>
      <w:r w:rsidRPr="000C709C">
        <w:rPr>
          <w:sz w:val="20"/>
          <w:szCs w:val="20"/>
        </w:rPr>
        <w:t>several key underlying premises that provide the rationale for such a view on knowledge</w:t>
      </w:r>
      <w:r w:rsidR="00DC48BF" w:rsidRPr="000C709C">
        <w:rPr>
          <w:sz w:val="20"/>
          <w:szCs w:val="20"/>
        </w:rPr>
        <w:t>:</w:t>
      </w:r>
      <w:r w:rsidRPr="000C709C">
        <w:rPr>
          <w:sz w:val="20"/>
          <w:szCs w:val="20"/>
        </w:rPr>
        <w:t xml:space="preserve"> </w:t>
      </w:r>
      <w:r w:rsidR="00A81377" w:rsidRPr="000C709C">
        <w:rPr>
          <w:sz w:val="20"/>
          <w:szCs w:val="20"/>
        </w:rPr>
        <w:t xml:space="preserve">(1) </w:t>
      </w:r>
      <w:r w:rsidR="00DC48BF" w:rsidRPr="000C709C">
        <w:rPr>
          <w:sz w:val="20"/>
          <w:szCs w:val="20"/>
        </w:rPr>
        <w:t xml:space="preserve">that </w:t>
      </w:r>
      <w:r w:rsidR="00A81377" w:rsidRPr="000C709C">
        <w:rPr>
          <w:sz w:val="20"/>
          <w:szCs w:val="20"/>
        </w:rPr>
        <w:t xml:space="preserve">knowledge is a means, not an end in itself; its </w:t>
      </w:r>
      <w:r w:rsidR="00EE5BBE" w:rsidRPr="000C709C">
        <w:rPr>
          <w:sz w:val="20"/>
          <w:szCs w:val="20"/>
        </w:rPr>
        <w:t xml:space="preserve">strategic </w:t>
      </w:r>
      <w:r w:rsidR="00A81377" w:rsidRPr="000C709C">
        <w:rPr>
          <w:sz w:val="20"/>
          <w:szCs w:val="20"/>
        </w:rPr>
        <w:t xml:space="preserve">purpose, role and contribution </w:t>
      </w:r>
      <w:r w:rsidR="00EE5BBE" w:rsidRPr="000C709C">
        <w:rPr>
          <w:sz w:val="20"/>
          <w:szCs w:val="20"/>
        </w:rPr>
        <w:t xml:space="preserve">to the firm’s establishment of competitive advantage </w:t>
      </w:r>
      <w:r w:rsidR="00A81377" w:rsidRPr="000C709C">
        <w:rPr>
          <w:sz w:val="20"/>
          <w:szCs w:val="20"/>
        </w:rPr>
        <w:t xml:space="preserve">must be </w:t>
      </w:r>
      <w:r w:rsidR="00EE5BBE" w:rsidRPr="000C709C">
        <w:rPr>
          <w:sz w:val="20"/>
          <w:szCs w:val="20"/>
        </w:rPr>
        <w:t>clear and compelling</w:t>
      </w:r>
      <w:r w:rsidR="00A81377" w:rsidRPr="000C709C">
        <w:rPr>
          <w:sz w:val="20"/>
          <w:szCs w:val="20"/>
        </w:rPr>
        <w:t xml:space="preserve">; (2) </w:t>
      </w:r>
      <w:r w:rsidR="00DC48BF" w:rsidRPr="000C709C">
        <w:rPr>
          <w:sz w:val="20"/>
          <w:szCs w:val="20"/>
        </w:rPr>
        <w:t xml:space="preserve">that </w:t>
      </w:r>
      <w:r w:rsidR="00EE5BBE" w:rsidRPr="000C709C">
        <w:rPr>
          <w:sz w:val="20"/>
          <w:szCs w:val="20"/>
        </w:rPr>
        <w:t xml:space="preserve">even the most elegant and sophisticated KM tools and methods are </w:t>
      </w:r>
      <w:r w:rsidR="00961A9D" w:rsidRPr="000C709C">
        <w:rPr>
          <w:sz w:val="20"/>
          <w:szCs w:val="20"/>
        </w:rPr>
        <w:t xml:space="preserve">essentially </w:t>
      </w:r>
      <w:r w:rsidR="008F4927" w:rsidRPr="000C709C">
        <w:rPr>
          <w:sz w:val="20"/>
          <w:szCs w:val="20"/>
        </w:rPr>
        <w:t>meaningless</w:t>
      </w:r>
      <w:r w:rsidR="00961A9D" w:rsidRPr="000C709C">
        <w:rPr>
          <w:sz w:val="20"/>
          <w:szCs w:val="20"/>
        </w:rPr>
        <w:t xml:space="preserve"> in the absence of a clear and compelling strategic knowledge rationale</w:t>
      </w:r>
      <w:r w:rsidR="00EE5BBE" w:rsidRPr="000C709C">
        <w:rPr>
          <w:sz w:val="20"/>
          <w:szCs w:val="20"/>
        </w:rPr>
        <w:t xml:space="preserve">; </w:t>
      </w:r>
      <w:r w:rsidR="00DC48BF" w:rsidRPr="000C709C">
        <w:rPr>
          <w:sz w:val="20"/>
          <w:szCs w:val="20"/>
        </w:rPr>
        <w:t xml:space="preserve">and finally, </w:t>
      </w:r>
      <w:r w:rsidR="00EE5BBE" w:rsidRPr="000C709C">
        <w:rPr>
          <w:sz w:val="20"/>
          <w:szCs w:val="20"/>
        </w:rPr>
        <w:t xml:space="preserve">(3) </w:t>
      </w:r>
      <w:r w:rsidR="00DC48BF" w:rsidRPr="000C709C">
        <w:rPr>
          <w:sz w:val="20"/>
          <w:szCs w:val="20"/>
        </w:rPr>
        <w:t xml:space="preserve">that </w:t>
      </w:r>
      <w:r w:rsidR="00A81377" w:rsidRPr="000C709C">
        <w:rPr>
          <w:sz w:val="20"/>
          <w:szCs w:val="20"/>
        </w:rPr>
        <w:t xml:space="preserve">knowledge is inextricably </w:t>
      </w:r>
      <w:r w:rsidR="00EE5BBE" w:rsidRPr="000C709C">
        <w:rPr>
          <w:sz w:val="20"/>
          <w:szCs w:val="20"/>
        </w:rPr>
        <w:t xml:space="preserve">embedded and </w:t>
      </w:r>
      <w:r w:rsidR="00A81377" w:rsidRPr="000C709C">
        <w:rPr>
          <w:sz w:val="20"/>
          <w:szCs w:val="20"/>
        </w:rPr>
        <w:t xml:space="preserve">entwined in </w:t>
      </w:r>
      <w:r w:rsidR="00EE5BBE" w:rsidRPr="000C709C">
        <w:rPr>
          <w:sz w:val="20"/>
          <w:szCs w:val="20"/>
        </w:rPr>
        <w:t xml:space="preserve">a number of critical organizational </w:t>
      </w:r>
      <w:r w:rsidR="008F4927" w:rsidRPr="000C709C">
        <w:rPr>
          <w:sz w:val="20"/>
          <w:szCs w:val="20"/>
        </w:rPr>
        <w:t>elements</w:t>
      </w:r>
      <w:r w:rsidR="00DC48BF" w:rsidRPr="000C709C">
        <w:rPr>
          <w:sz w:val="20"/>
          <w:szCs w:val="20"/>
        </w:rPr>
        <w:t xml:space="preserve">: these include the enterprises </w:t>
      </w:r>
      <w:r w:rsidR="008F4927" w:rsidRPr="000C709C">
        <w:rPr>
          <w:sz w:val="20"/>
          <w:szCs w:val="20"/>
        </w:rPr>
        <w:t xml:space="preserve">intellectual assets, </w:t>
      </w:r>
      <w:r w:rsidR="00EE5BBE" w:rsidRPr="000C709C">
        <w:rPr>
          <w:sz w:val="20"/>
          <w:szCs w:val="20"/>
        </w:rPr>
        <w:t>mechanisms and processes</w:t>
      </w:r>
      <w:r w:rsidR="00DC48BF" w:rsidRPr="000C709C">
        <w:rPr>
          <w:sz w:val="20"/>
          <w:szCs w:val="20"/>
        </w:rPr>
        <w:t xml:space="preserve">. </w:t>
      </w:r>
      <w:r w:rsidR="00A81377" w:rsidRPr="000C709C">
        <w:rPr>
          <w:sz w:val="20"/>
          <w:szCs w:val="20"/>
        </w:rPr>
        <w:t xml:space="preserve"> </w:t>
      </w:r>
      <w:r w:rsidR="008F4927" w:rsidRPr="000C709C">
        <w:rPr>
          <w:sz w:val="20"/>
          <w:szCs w:val="20"/>
        </w:rPr>
        <w:t>Knowledge-</w:t>
      </w:r>
      <w:r w:rsidR="00DC48BF" w:rsidRPr="000C709C">
        <w:rPr>
          <w:sz w:val="20"/>
          <w:szCs w:val="20"/>
        </w:rPr>
        <w:t>relevant</w:t>
      </w:r>
      <w:r w:rsidR="008F4927" w:rsidRPr="000C709C">
        <w:rPr>
          <w:sz w:val="20"/>
          <w:szCs w:val="20"/>
        </w:rPr>
        <w:t xml:space="preserve"> organizational processes include, for example, </w:t>
      </w:r>
      <w:r w:rsidR="00A81377" w:rsidRPr="000C709C">
        <w:rPr>
          <w:sz w:val="20"/>
          <w:szCs w:val="20"/>
        </w:rPr>
        <w:t xml:space="preserve">learning, </w:t>
      </w:r>
      <w:r w:rsidR="008F4927" w:rsidRPr="000C709C">
        <w:rPr>
          <w:sz w:val="20"/>
          <w:szCs w:val="20"/>
        </w:rPr>
        <w:t>transformation</w:t>
      </w:r>
      <w:r w:rsidR="00A81377" w:rsidRPr="000C709C">
        <w:rPr>
          <w:sz w:val="20"/>
          <w:szCs w:val="20"/>
        </w:rPr>
        <w:t xml:space="preserve"> and innovation. These </w:t>
      </w:r>
      <w:r w:rsidR="00961A9D" w:rsidRPr="000C709C">
        <w:rPr>
          <w:sz w:val="20"/>
          <w:szCs w:val="20"/>
        </w:rPr>
        <w:t xml:space="preserve">organizational phenomena </w:t>
      </w:r>
      <w:r w:rsidR="00A81377" w:rsidRPr="000C709C">
        <w:rPr>
          <w:sz w:val="20"/>
          <w:szCs w:val="20"/>
        </w:rPr>
        <w:t xml:space="preserve">are </w:t>
      </w:r>
      <w:r w:rsidR="00DC48BF" w:rsidRPr="000C709C">
        <w:rPr>
          <w:sz w:val="20"/>
          <w:szCs w:val="20"/>
        </w:rPr>
        <w:t xml:space="preserve">inextricably coupled; moreover, they occur in organizational contexts that are typically complex and ambiguous. Precisely herein, however, </w:t>
      </w:r>
      <w:r w:rsidR="000C709C" w:rsidRPr="000C709C">
        <w:rPr>
          <w:sz w:val="20"/>
          <w:szCs w:val="20"/>
        </w:rPr>
        <w:t>lays</w:t>
      </w:r>
      <w:r w:rsidR="00DC48BF" w:rsidRPr="000C709C">
        <w:rPr>
          <w:sz w:val="20"/>
          <w:szCs w:val="20"/>
        </w:rPr>
        <w:t xml:space="preserve"> the ultimate challenge of ‘managing’ the enterprise’s strategic knowledge for competitive</w:t>
      </w:r>
      <w:r w:rsidR="00C77D81" w:rsidRPr="000C709C">
        <w:rPr>
          <w:sz w:val="20"/>
          <w:szCs w:val="20"/>
        </w:rPr>
        <w:t xml:space="preserve"> advantage.</w:t>
      </w:r>
    </w:p>
    <w:p w:rsidR="00EE5BBE" w:rsidRPr="000C709C" w:rsidRDefault="00EE5BBE" w:rsidP="00FE7A68">
      <w:pPr>
        <w:spacing w:after="0" w:line="240" w:lineRule="auto"/>
        <w:rPr>
          <w:sz w:val="20"/>
          <w:szCs w:val="20"/>
        </w:rPr>
      </w:pPr>
    </w:p>
    <w:p w:rsidR="00EE5BBE" w:rsidRPr="000C709C" w:rsidRDefault="009B6C8A" w:rsidP="00FE7A68">
      <w:pPr>
        <w:spacing w:after="0" w:line="240" w:lineRule="auto"/>
        <w:rPr>
          <w:sz w:val="20"/>
          <w:szCs w:val="20"/>
        </w:rPr>
      </w:pPr>
      <w:r w:rsidRPr="000C709C">
        <w:rPr>
          <w:sz w:val="20"/>
          <w:szCs w:val="20"/>
        </w:rPr>
        <w:t xml:space="preserve">This lecture series consists of 5 </w:t>
      </w:r>
      <w:r w:rsidR="001A6737">
        <w:rPr>
          <w:sz w:val="20"/>
          <w:szCs w:val="20"/>
        </w:rPr>
        <w:t xml:space="preserve">sessions of approximately 2.5h </w:t>
      </w:r>
      <w:r w:rsidRPr="000C709C">
        <w:rPr>
          <w:sz w:val="20"/>
          <w:szCs w:val="20"/>
        </w:rPr>
        <w:t>in which we will systematically</w:t>
      </w:r>
      <w:r w:rsidR="00EE5BBE" w:rsidRPr="000C709C">
        <w:rPr>
          <w:sz w:val="20"/>
          <w:szCs w:val="20"/>
        </w:rPr>
        <w:t xml:space="preserve"> explore the strategic relevance of knowledge in organizational contexts by introducing and applying a </w:t>
      </w:r>
      <w:r w:rsidR="00C77D81" w:rsidRPr="000C709C">
        <w:rPr>
          <w:sz w:val="20"/>
          <w:szCs w:val="20"/>
        </w:rPr>
        <w:t>selection</w:t>
      </w:r>
      <w:r w:rsidR="00EE5BBE" w:rsidRPr="000C709C">
        <w:rPr>
          <w:sz w:val="20"/>
          <w:szCs w:val="20"/>
        </w:rPr>
        <w:t xml:space="preserve"> of </w:t>
      </w:r>
      <w:r w:rsidR="00C77D81" w:rsidRPr="000C709C">
        <w:rPr>
          <w:sz w:val="20"/>
          <w:szCs w:val="20"/>
        </w:rPr>
        <w:t>useful</w:t>
      </w:r>
      <w:r w:rsidR="00EE5BBE" w:rsidRPr="000C709C">
        <w:rPr>
          <w:sz w:val="20"/>
          <w:szCs w:val="20"/>
        </w:rPr>
        <w:t xml:space="preserve"> concepts</w:t>
      </w:r>
      <w:r w:rsidR="00C77D81" w:rsidRPr="000C709C">
        <w:rPr>
          <w:sz w:val="20"/>
          <w:szCs w:val="20"/>
        </w:rPr>
        <w:t xml:space="preserve">, </w:t>
      </w:r>
      <w:r w:rsidR="00EE5BBE" w:rsidRPr="000C709C">
        <w:rPr>
          <w:sz w:val="20"/>
          <w:szCs w:val="20"/>
        </w:rPr>
        <w:t>framework</w:t>
      </w:r>
      <w:r w:rsidR="00C77D81" w:rsidRPr="000C709C">
        <w:rPr>
          <w:sz w:val="20"/>
          <w:szCs w:val="20"/>
        </w:rPr>
        <w:t>s and approaches</w:t>
      </w:r>
      <w:r w:rsidR="00EE5BBE" w:rsidRPr="000C709C">
        <w:rPr>
          <w:sz w:val="20"/>
          <w:szCs w:val="20"/>
        </w:rPr>
        <w:t xml:space="preserve"> that address this overarching theme. Key sub-themes will include</w:t>
      </w:r>
      <w:r w:rsidR="00961A9D" w:rsidRPr="000C709C">
        <w:rPr>
          <w:sz w:val="20"/>
          <w:szCs w:val="20"/>
        </w:rPr>
        <w:t>:</w:t>
      </w:r>
      <w:r w:rsidR="00EE5BBE" w:rsidRPr="000C709C">
        <w:rPr>
          <w:sz w:val="20"/>
          <w:szCs w:val="20"/>
        </w:rPr>
        <w:t xml:space="preserve"> </w:t>
      </w:r>
      <w:r w:rsidR="00C77D81" w:rsidRPr="000C709C">
        <w:rPr>
          <w:sz w:val="20"/>
          <w:szCs w:val="20"/>
        </w:rPr>
        <w:t xml:space="preserve">(2) key concepts, notion and definitions related to knowledge and its strategic manifestations, roles and positioning within the organization; relevance for competitiveness, </w:t>
      </w:r>
      <w:r w:rsidR="00EE5BBE" w:rsidRPr="000C709C">
        <w:rPr>
          <w:sz w:val="20"/>
          <w:szCs w:val="20"/>
        </w:rPr>
        <w:t>(</w:t>
      </w:r>
      <w:r w:rsidR="00C77D81" w:rsidRPr="000C709C">
        <w:rPr>
          <w:sz w:val="20"/>
          <w:szCs w:val="20"/>
        </w:rPr>
        <w:t>2</w:t>
      </w:r>
      <w:r w:rsidR="00EE5BBE" w:rsidRPr="000C709C">
        <w:rPr>
          <w:sz w:val="20"/>
          <w:szCs w:val="20"/>
        </w:rPr>
        <w:t xml:space="preserve">) </w:t>
      </w:r>
      <w:r w:rsidR="00961A9D" w:rsidRPr="000C709C">
        <w:rPr>
          <w:sz w:val="20"/>
          <w:szCs w:val="20"/>
        </w:rPr>
        <w:t>the notions of knowledge purpose and ‘</w:t>
      </w:r>
      <w:r w:rsidR="00961A9D" w:rsidRPr="000C709C">
        <w:rPr>
          <w:i/>
          <w:sz w:val="20"/>
          <w:szCs w:val="20"/>
        </w:rPr>
        <w:t>actionability</w:t>
      </w:r>
      <w:r w:rsidR="00961A9D" w:rsidRPr="000C709C">
        <w:rPr>
          <w:sz w:val="20"/>
          <w:szCs w:val="20"/>
        </w:rPr>
        <w:t>’; (</w:t>
      </w:r>
      <w:r w:rsidR="00C77D81" w:rsidRPr="000C709C">
        <w:rPr>
          <w:sz w:val="20"/>
          <w:szCs w:val="20"/>
        </w:rPr>
        <w:t>3</w:t>
      </w:r>
      <w:r w:rsidR="00961A9D" w:rsidRPr="000C709C">
        <w:rPr>
          <w:sz w:val="20"/>
          <w:szCs w:val="20"/>
        </w:rPr>
        <w:t>) critical linkages between knowledge, organizational learning, change and innovation; (</w:t>
      </w:r>
      <w:r w:rsidR="00C77D81" w:rsidRPr="000C709C">
        <w:rPr>
          <w:sz w:val="20"/>
          <w:szCs w:val="20"/>
        </w:rPr>
        <w:t>4</w:t>
      </w:r>
      <w:r w:rsidR="00961A9D" w:rsidRPr="000C709C">
        <w:rPr>
          <w:sz w:val="20"/>
          <w:szCs w:val="20"/>
        </w:rPr>
        <w:t>) mechanisms of knowledge explication – strategic sense-making and thinking and their relevance for strategic decision-making; (</w:t>
      </w:r>
      <w:r w:rsidR="00C77D81" w:rsidRPr="000C709C">
        <w:rPr>
          <w:sz w:val="20"/>
          <w:szCs w:val="20"/>
        </w:rPr>
        <w:t>5</w:t>
      </w:r>
      <w:r w:rsidR="00961A9D" w:rsidRPr="000C709C">
        <w:rPr>
          <w:sz w:val="20"/>
          <w:szCs w:val="20"/>
        </w:rPr>
        <w:t>) mechanisms of organizational knowledge exchange and transfer within the organization: exploration of the</w:t>
      </w:r>
      <w:r w:rsidR="00C77D81" w:rsidRPr="000C709C">
        <w:rPr>
          <w:sz w:val="20"/>
          <w:szCs w:val="20"/>
        </w:rPr>
        <w:t xml:space="preserve"> relevance of the </w:t>
      </w:r>
      <w:r w:rsidR="00961A9D" w:rsidRPr="000C709C">
        <w:rPr>
          <w:sz w:val="20"/>
          <w:szCs w:val="20"/>
        </w:rPr>
        <w:t>fundamental knowledge dichotomy; (</w:t>
      </w:r>
      <w:r w:rsidR="00C77D81" w:rsidRPr="000C709C">
        <w:rPr>
          <w:sz w:val="20"/>
          <w:szCs w:val="20"/>
        </w:rPr>
        <w:t>6</w:t>
      </w:r>
      <w:r w:rsidR="00961A9D" w:rsidRPr="000C709C">
        <w:rPr>
          <w:sz w:val="20"/>
          <w:szCs w:val="20"/>
        </w:rPr>
        <w:t xml:space="preserve">) mechanisms of knowledge operationalization within the organization; </w:t>
      </w:r>
      <w:r w:rsidR="00C77D81" w:rsidRPr="000C709C">
        <w:rPr>
          <w:sz w:val="20"/>
          <w:szCs w:val="20"/>
        </w:rPr>
        <w:t xml:space="preserve">and </w:t>
      </w:r>
      <w:r w:rsidR="00961A9D" w:rsidRPr="000C709C">
        <w:rPr>
          <w:sz w:val="20"/>
          <w:szCs w:val="20"/>
        </w:rPr>
        <w:t>(</w:t>
      </w:r>
      <w:r w:rsidR="00C77D81" w:rsidRPr="000C709C">
        <w:rPr>
          <w:sz w:val="20"/>
          <w:szCs w:val="20"/>
        </w:rPr>
        <w:t>7</w:t>
      </w:r>
      <w:r w:rsidR="00961A9D" w:rsidRPr="000C709C">
        <w:rPr>
          <w:sz w:val="20"/>
          <w:szCs w:val="20"/>
        </w:rPr>
        <w:t>) a brief introduction to the strategic valuation of organ</w:t>
      </w:r>
      <w:r w:rsidR="00F938F6" w:rsidRPr="000C709C">
        <w:rPr>
          <w:sz w:val="20"/>
          <w:szCs w:val="20"/>
        </w:rPr>
        <w:t>iz</w:t>
      </w:r>
      <w:r w:rsidR="00961A9D" w:rsidRPr="000C709C">
        <w:rPr>
          <w:sz w:val="20"/>
          <w:szCs w:val="20"/>
        </w:rPr>
        <w:t>ational knowledge assets</w:t>
      </w:r>
      <w:r w:rsidR="00F938F6" w:rsidRPr="000C709C">
        <w:rPr>
          <w:sz w:val="20"/>
          <w:szCs w:val="20"/>
        </w:rPr>
        <w:t>.</w:t>
      </w:r>
    </w:p>
    <w:p w:rsidR="00A739C0" w:rsidRPr="000C709C" w:rsidRDefault="00A739C0" w:rsidP="00FE7A68">
      <w:pPr>
        <w:spacing w:after="0" w:line="240" w:lineRule="auto"/>
        <w:rPr>
          <w:sz w:val="20"/>
          <w:szCs w:val="20"/>
        </w:rPr>
      </w:pPr>
    </w:p>
    <w:p w:rsidR="009B6C8A" w:rsidRPr="000C709C" w:rsidRDefault="009B6C8A" w:rsidP="00FE7A68">
      <w:pPr>
        <w:spacing w:after="0" w:line="240" w:lineRule="auto"/>
        <w:rPr>
          <w:i/>
          <w:sz w:val="20"/>
          <w:szCs w:val="20"/>
        </w:rPr>
      </w:pPr>
      <w:r w:rsidRPr="000C709C">
        <w:rPr>
          <w:i/>
          <w:sz w:val="20"/>
          <w:szCs w:val="20"/>
        </w:rPr>
        <w:t>About the tutor:</w:t>
      </w:r>
    </w:p>
    <w:p w:rsidR="009B6C8A" w:rsidRPr="000C709C" w:rsidRDefault="009B6C8A" w:rsidP="00FE7A68">
      <w:pPr>
        <w:spacing w:after="0" w:line="240" w:lineRule="auto"/>
        <w:rPr>
          <w:sz w:val="20"/>
          <w:szCs w:val="20"/>
        </w:rPr>
      </w:pPr>
      <w:r w:rsidRPr="000C709C">
        <w:rPr>
          <w:sz w:val="20"/>
          <w:szCs w:val="20"/>
        </w:rPr>
        <w:t>George Tovstiga is Professor of Strategy at EDHEC Business School (Paris, France) and Visiting Research Professor at ITMO University. A dual national of Canada and Germany, his research and teaching focus on competitive strategy</w:t>
      </w:r>
      <w:r w:rsidR="001A6737">
        <w:rPr>
          <w:sz w:val="20"/>
          <w:szCs w:val="20"/>
        </w:rPr>
        <w:t xml:space="preserve"> and strategic innovation. </w:t>
      </w:r>
      <w:r w:rsidRPr="000C709C">
        <w:rPr>
          <w:sz w:val="20"/>
          <w:szCs w:val="20"/>
        </w:rPr>
        <w:t>He has published widely on these topics.</w:t>
      </w:r>
      <w:r w:rsidR="000C709C" w:rsidRPr="000C709C">
        <w:rPr>
          <w:sz w:val="20"/>
          <w:szCs w:val="20"/>
        </w:rPr>
        <w:t xml:space="preserve"> Aside from </w:t>
      </w:r>
      <w:r w:rsidR="001A6737">
        <w:rPr>
          <w:sz w:val="20"/>
          <w:szCs w:val="20"/>
        </w:rPr>
        <w:t xml:space="preserve">his </w:t>
      </w:r>
      <w:r w:rsidR="000C709C" w:rsidRPr="000C709C">
        <w:rPr>
          <w:sz w:val="20"/>
          <w:szCs w:val="20"/>
        </w:rPr>
        <w:t>academic activities Tovstiga is</w:t>
      </w:r>
      <w:r w:rsidR="00ED11BF">
        <w:rPr>
          <w:sz w:val="20"/>
          <w:szCs w:val="20"/>
        </w:rPr>
        <w:t xml:space="preserve"> a consultant to multinational corporations </w:t>
      </w:r>
      <w:r w:rsidR="000C709C" w:rsidRPr="000C709C">
        <w:rPr>
          <w:sz w:val="20"/>
          <w:szCs w:val="20"/>
        </w:rPr>
        <w:t>in the areas of strategy, innovation and technology management</w:t>
      </w:r>
      <w:r w:rsidR="000C709C">
        <w:rPr>
          <w:sz w:val="20"/>
          <w:szCs w:val="20"/>
        </w:rPr>
        <w:t xml:space="preserve">; he is a member of the </w:t>
      </w:r>
      <w:r w:rsidR="000C709C" w:rsidRPr="000C709C">
        <w:rPr>
          <w:sz w:val="20"/>
          <w:szCs w:val="20"/>
        </w:rPr>
        <w:t xml:space="preserve">board of the Technopark® Zurich – one of Europe’s leading high-tech science and innovation establishments. Tovstiga holds a doctorate </w:t>
      </w:r>
      <w:r w:rsidR="000C709C">
        <w:rPr>
          <w:sz w:val="20"/>
          <w:szCs w:val="20"/>
        </w:rPr>
        <w:t>in Engineering Sciences from the ETH Zurich (Switzerland).</w:t>
      </w:r>
    </w:p>
    <w:sectPr w:rsidR="009B6C8A" w:rsidRPr="000C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68"/>
    <w:rsid w:val="000C709C"/>
    <w:rsid w:val="00160F0D"/>
    <w:rsid w:val="001A6737"/>
    <w:rsid w:val="008D336E"/>
    <w:rsid w:val="008F4927"/>
    <w:rsid w:val="00961A9D"/>
    <w:rsid w:val="009B6C8A"/>
    <w:rsid w:val="00A739C0"/>
    <w:rsid w:val="00A81377"/>
    <w:rsid w:val="00C019B2"/>
    <w:rsid w:val="00C63DBC"/>
    <w:rsid w:val="00C77D81"/>
    <w:rsid w:val="00D4416B"/>
    <w:rsid w:val="00DC48BF"/>
    <w:rsid w:val="00E50F6F"/>
    <w:rsid w:val="00ED11BF"/>
    <w:rsid w:val="00EE5BBE"/>
    <w:rsid w:val="00F938F6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.tovstiga@edhe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EDHEC Business School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Tovstiga</dc:creator>
  <cp:lastModifiedBy>TOVSTIGA George</cp:lastModifiedBy>
  <cp:revision>2</cp:revision>
  <dcterms:created xsi:type="dcterms:W3CDTF">2017-02-21T11:17:00Z</dcterms:created>
  <dcterms:modified xsi:type="dcterms:W3CDTF">2017-02-21T11:17:00Z</dcterms:modified>
</cp:coreProperties>
</file>