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05" w:rsidRPr="00D36CF8" w:rsidRDefault="00B54505" w:rsidP="00D66D64">
      <w:pPr>
        <w:spacing w:line="360" w:lineRule="auto"/>
        <w:ind w:left="-567"/>
        <w:contextualSpacing/>
        <w:jc w:val="right"/>
        <w:rPr>
          <w:color w:val="000000"/>
        </w:rPr>
      </w:pPr>
      <w:r w:rsidRPr="00D36CF8">
        <w:rPr>
          <w:color w:val="000000"/>
        </w:rPr>
        <w:t>Приложение 6</w:t>
      </w:r>
    </w:p>
    <w:p w:rsidR="00B54505" w:rsidRPr="00D36CF8" w:rsidRDefault="00B54505" w:rsidP="00D66D64">
      <w:pPr>
        <w:spacing w:line="360" w:lineRule="auto"/>
        <w:ind w:left="-567"/>
        <w:jc w:val="center"/>
        <w:rPr>
          <w:rFonts w:eastAsia="MS Mincho"/>
        </w:rPr>
      </w:pPr>
    </w:p>
    <w:p w:rsidR="00B54505" w:rsidRPr="00D36CF8" w:rsidRDefault="00B54505" w:rsidP="00D66D64">
      <w:pPr>
        <w:spacing w:line="276" w:lineRule="auto"/>
        <w:ind w:left="-567"/>
        <w:jc w:val="center"/>
        <w:rPr>
          <w:rFonts w:eastAsia="MS Mincho"/>
          <w:b/>
        </w:rPr>
      </w:pPr>
      <w:r w:rsidRPr="00D36CF8">
        <w:rPr>
          <w:rFonts w:eastAsia="MS Mincho"/>
          <w:b/>
        </w:rPr>
        <w:t xml:space="preserve">Перечень обязательных разделов пояснительной записки </w:t>
      </w:r>
      <w:r w:rsidRPr="00D36CF8">
        <w:rPr>
          <w:rFonts w:eastAsia="MS Mincho"/>
          <w:b/>
        </w:rPr>
        <w:br/>
      </w:r>
    </w:p>
    <w:p w:rsidR="00B54505" w:rsidRPr="00D36CF8" w:rsidRDefault="00B54505" w:rsidP="00D66D64">
      <w:pPr>
        <w:spacing w:line="276" w:lineRule="auto"/>
        <w:ind w:left="-567"/>
        <w:jc w:val="center"/>
        <w:rPr>
          <w:rFonts w:eastAsia="MS Mincho"/>
          <w:b/>
        </w:rPr>
      </w:pP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1. Тема проекта: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2. Руководитель проекта: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color w:val="000000"/>
        </w:rPr>
        <w:t xml:space="preserve">3. Аннотация: </w:t>
      </w:r>
      <w:r w:rsidRPr="00D36CF8">
        <w:rPr>
          <w:i/>
          <w:color w:val="000000"/>
        </w:rPr>
        <w:t xml:space="preserve">цели и результаты проекта, план по их использованию. 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 Наименование и область применения изделия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4.1. Наименование разрабатываемого изделия: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4.2. Краткая характеристика области и условий применения изделия: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 Технический облик изделия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 xml:space="preserve">5.1. Основные технические характеристики изделия 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proofErr w:type="gramStart"/>
      <w:r w:rsidRPr="00D36CF8">
        <w:rPr>
          <w:i/>
          <w:color w:val="000000"/>
        </w:rPr>
        <w:t>Приводятся основные технические характеристики, опре</w:t>
      </w:r>
      <w:bookmarkStart w:id="0" w:name="_GoBack"/>
      <w:bookmarkEnd w:id="0"/>
      <w:r w:rsidRPr="00D36CF8">
        <w:rPr>
          <w:i/>
          <w:color w:val="000000"/>
        </w:rPr>
        <w:t>деляющие потребительские свойства изделия: мощность, число оборотов, производительность, расход электроэнергии, топлива, спектральный диапазон, угловое поле зрения, коэффициент полезного действия и т.п...</w:t>
      </w:r>
      <w:proofErr w:type="gramEnd"/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 xml:space="preserve">5.2. Сведения об аналогах 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>Приводятся данные об известных аналогах и их основных характеристиках.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5.3. Новизна и конкурентные преимущества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 xml:space="preserve">Приводятся данные о новизне предлагаемого решения и его преимуществах в сравнении с известными аналогами. 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5.4. Перспективы коммерциализации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6. Описание выбранной конструкции изделия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6.1. Проект схемы деления объекта разработки по ГОСТ 2.711-82.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  <w:lang w:val="en-US"/>
        </w:rPr>
      </w:pPr>
      <w:r w:rsidRPr="00D36CF8">
        <w:rPr>
          <w:color w:val="000000"/>
        </w:rPr>
        <w:t>6.2. Состав изделия</w:t>
      </w:r>
      <w:r w:rsidRPr="00D36CF8">
        <w:rPr>
          <w:color w:val="000000"/>
          <w:lang w:val="en-US"/>
        </w:rPr>
        <w:t>: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1"/>
        <w:gridCol w:w="2268"/>
        <w:gridCol w:w="3923"/>
      </w:tblGrid>
      <w:tr w:rsidR="00B54505" w:rsidRPr="00D36CF8" w:rsidTr="00757227">
        <w:tc>
          <w:tcPr>
            <w:tcW w:w="675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Составные части изделия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технические характеристики</w:t>
            </w:r>
          </w:p>
        </w:tc>
      </w:tr>
      <w:tr w:rsidR="00B54505" w:rsidRPr="00D36CF8" w:rsidTr="00757227">
        <w:tc>
          <w:tcPr>
            <w:tcW w:w="675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31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23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54505" w:rsidRPr="00D36CF8" w:rsidRDefault="00B54505" w:rsidP="00D66D64">
      <w:pPr>
        <w:spacing w:line="360" w:lineRule="auto"/>
        <w:ind w:left="-567"/>
        <w:jc w:val="both"/>
        <w:rPr>
          <w:color w:val="000000"/>
        </w:rPr>
      </w:pP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7. Описание изготавливаемых материальных объектов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7.1. Сведения о назначении изготавливаемых материальных объектов: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>Приводятся сведения о наименовании, назначении, количестве, материальных объектов, изготавливаемых на различных стадиях разработки.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lastRenderedPageBreak/>
        <w:t>7.2. Предварительная проработка вопросов испытаний изделия на соответствие его технических характеристик требованиям раздела 11 технического задания: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6"/>
        <w:gridCol w:w="5766"/>
      </w:tblGrid>
      <w:tr w:rsidR="00B54505" w:rsidRPr="00D36CF8" w:rsidTr="00D66D64">
        <w:tc>
          <w:tcPr>
            <w:tcW w:w="675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Подтверждаемые технические характеристики</w:t>
            </w:r>
          </w:p>
        </w:tc>
        <w:tc>
          <w:tcPr>
            <w:tcW w:w="5766" w:type="dxa"/>
            <w:shd w:val="clear" w:color="auto" w:fill="auto"/>
            <w:vAlign w:val="center"/>
          </w:tcPr>
          <w:p w:rsidR="00B54505" w:rsidRPr="00D36CF8" w:rsidRDefault="00B54505" w:rsidP="00D66D6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подтверждения</w:t>
            </w:r>
          </w:p>
        </w:tc>
      </w:tr>
      <w:tr w:rsidR="00B54505" w:rsidRPr="00D36CF8" w:rsidTr="00D66D64">
        <w:tc>
          <w:tcPr>
            <w:tcW w:w="675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56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66" w:type="dxa"/>
            <w:shd w:val="clear" w:color="auto" w:fill="auto"/>
          </w:tcPr>
          <w:p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</w:p>
    <w:p w:rsidR="00B54505" w:rsidRPr="00D36CF8" w:rsidRDefault="00B54505" w:rsidP="00D66D64">
      <w:pPr>
        <w:pStyle w:val="a3"/>
        <w:spacing w:line="360" w:lineRule="auto"/>
        <w:ind w:left="-567"/>
        <w:jc w:val="both"/>
        <w:rPr>
          <w:rFonts w:eastAsia="Arial"/>
          <w:color w:val="000000"/>
        </w:rPr>
      </w:pPr>
    </w:p>
    <w:p w:rsidR="00B54505" w:rsidRPr="00D36CF8" w:rsidRDefault="00B54505" w:rsidP="00D66D64">
      <w:pPr>
        <w:pStyle w:val="a3"/>
        <w:spacing w:line="360" w:lineRule="auto"/>
        <w:ind w:left="-567"/>
        <w:jc w:val="both"/>
        <w:rPr>
          <w:color w:val="000000"/>
        </w:rPr>
      </w:pPr>
      <w:r w:rsidRPr="00D36CF8">
        <w:rPr>
          <w:rFonts w:eastAsia="Arial"/>
          <w:color w:val="000000"/>
        </w:rPr>
        <w:tab/>
      </w:r>
      <w:r w:rsidRPr="00D36CF8">
        <w:rPr>
          <w:color w:val="000000"/>
        </w:rPr>
        <w:t>Пояснительная записка составляется в соответствии с «Общими требованиями к текстовым документам» по ГОСТ 2.105-95.</w:t>
      </w:r>
    </w:p>
    <w:p w:rsidR="00B54505" w:rsidRPr="00D36CF8" w:rsidRDefault="00B54505" w:rsidP="00D66D64">
      <w:pPr>
        <w:pStyle w:val="a3"/>
        <w:spacing w:line="360" w:lineRule="auto"/>
        <w:ind w:left="-567"/>
        <w:jc w:val="both"/>
        <w:rPr>
          <w:color w:val="000000"/>
        </w:rPr>
      </w:pPr>
      <w:r w:rsidRPr="00D36CF8">
        <w:rPr>
          <w:color w:val="000000"/>
        </w:rPr>
        <w:tab/>
        <w:t xml:space="preserve">Объём пояснительной записки – не более 5 страниц текста (шрифт – </w:t>
      </w:r>
      <w:proofErr w:type="spellStart"/>
      <w:r w:rsidRPr="00D36CF8">
        <w:rPr>
          <w:color w:val="000000"/>
        </w:rPr>
        <w:t>Times</w:t>
      </w:r>
      <w:proofErr w:type="spellEnd"/>
      <w:r w:rsidRPr="00D36CF8">
        <w:rPr>
          <w:color w:val="000000"/>
        </w:rPr>
        <w:t xml:space="preserve"> </w:t>
      </w:r>
      <w:proofErr w:type="spellStart"/>
      <w:r w:rsidRPr="00D36CF8">
        <w:rPr>
          <w:color w:val="000000"/>
        </w:rPr>
        <w:t>New</w:t>
      </w:r>
      <w:proofErr w:type="spellEnd"/>
      <w:r w:rsidRPr="00D36CF8">
        <w:rPr>
          <w:color w:val="000000"/>
        </w:rPr>
        <w:t xml:space="preserve"> </w:t>
      </w:r>
      <w:proofErr w:type="spellStart"/>
      <w:r w:rsidRPr="00D36CF8">
        <w:rPr>
          <w:color w:val="000000"/>
        </w:rPr>
        <w:t>Roman</w:t>
      </w:r>
      <w:proofErr w:type="spellEnd"/>
      <w:r w:rsidRPr="00D36CF8">
        <w:rPr>
          <w:color w:val="000000"/>
        </w:rPr>
        <w:t>, размер – 12, поля – обычные, интервал – 1,5).</w:t>
      </w:r>
    </w:p>
    <w:p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Проект технического задания должен предусматривать (с учётом специфики заявляемой разработки и создаваемых материальных объектов):</w:t>
      </w:r>
    </w:p>
    <w:p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- определение сроков разработки опытных образцов изделий;</w:t>
      </w:r>
    </w:p>
    <w:p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- предварительную проработку технологичности изделий;</w:t>
      </w:r>
    </w:p>
    <w:p w:rsidR="00B54505" w:rsidRPr="00D36CF8" w:rsidRDefault="00B54505" w:rsidP="00D66D64">
      <w:pPr>
        <w:spacing w:line="360" w:lineRule="auto"/>
        <w:ind w:left="-567" w:firstLine="708"/>
        <w:jc w:val="both"/>
        <w:rPr>
          <w:color w:val="000000"/>
        </w:rPr>
      </w:pPr>
      <w:r w:rsidRPr="00D36CF8">
        <w:rPr>
          <w:color w:val="000000"/>
        </w:rPr>
        <w:t>- проработку вопросов выбора средств контроля, испытаний и измерений;</w:t>
      </w:r>
    </w:p>
    <w:p w:rsidR="00B54505" w:rsidRPr="00D36CF8" w:rsidRDefault="00B54505" w:rsidP="00D66D64">
      <w:pPr>
        <w:tabs>
          <w:tab w:val="left" w:pos="851"/>
        </w:tabs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 xml:space="preserve">- подготовку (при необходимости) предложений по созданию новых средств измерений и метрологическому обеспечению изготовления и </w:t>
      </w:r>
      <w:proofErr w:type="gramStart"/>
      <w:r w:rsidRPr="00D36CF8">
        <w:rPr>
          <w:color w:val="000000"/>
        </w:rPr>
        <w:t>испытаний</w:t>
      </w:r>
      <w:proofErr w:type="gramEnd"/>
      <w:r w:rsidRPr="00D36CF8">
        <w:rPr>
          <w:color w:val="000000"/>
        </w:rPr>
        <w:t xml:space="preserve"> опытных образцов.</w:t>
      </w:r>
    </w:p>
    <w:p w:rsidR="00434EF2" w:rsidRDefault="00B54505" w:rsidP="00B54505">
      <w:r w:rsidRPr="00D36CF8">
        <w:rPr>
          <w:color w:val="000000"/>
        </w:rPr>
        <w:br w:type="page"/>
      </w:r>
    </w:p>
    <w:sectPr w:rsidR="00434EF2" w:rsidSect="00B54505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9D" w:rsidRDefault="0055639D" w:rsidP="00B54505">
      <w:r>
        <w:separator/>
      </w:r>
    </w:p>
  </w:endnote>
  <w:endnote w:type="continuationSeparator" w:id="0">
    <w:p w:rsidR="0055639D" w:rsidRDefault="0055639D" w:rsidP="00B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9D" w:rsidRDefault="0055639D" w:rsidP="00B54505">
      <w:r>
        <w:separator/>
      </w:r>
    </w:p>
  </w:footnote>
  <w:footnote w:type="continuationSeparator" w:id="0">
    <w:p w:rsidR="0055639D" w:rsidRDefault="0055639D" w:rsidP="00B5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592"/>
    </w:tblGrid>
    <w:tr w:rsidR="00B54505" w:rsidTr="00D66D64">
      <w:trPr>
        <w:cantSplit/>
        <w:trHeight w:val="241"/>
      </w:trPr>
      <w:tc>
        <w:tcPr>
          <w:tcW w:w="2614" w:type="dxa"/>
          <w:vMerge w:val="restart"/>
          <w:vAlign w:val="center"/>
        </w:tcPr>
        <w:p w:rsidR="00B54505" w:rsidRPr="007C6ED2" w:rsidRDefault="00B54505" w:rsidP="00757227">
          <w:pPr>
            <w:pStyle w:val="a4"/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29D79D94" wp14:editId="4FC50C8F">
                <wp:extent cx="1473835" cy="1064260"/>
                <wp:effectExtent l="0" t="0" r="0" b="2540"/>
                <wp:docPr id="1" name="Рисунок 1" descr="Описание: bw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bw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  <w:vAlign w:val="center"/>
        </w:tcPr>
        <w:p w:rsidR="00B54505" w:rsidRPr="007C6ED2" w:rsidRDefault="00B54505" w:rsidP="00757227">
          <w:pPr>
            <w:pStyle w:val="a4"/>
            <w:jc w:val="center"/>
          </w:pPr>
          <w:r w:rsidRPr="007C6ED2">
            <w:t>Министерство образования и науки Российской Федерации</w:t>
          </w:r>
        </w:p>
      </w:tc>
    </w:tr>
    <w:tr w:rsidR="00B54505" w:rsidTr="00D66D64">
      <w:trPr>
        <w:cantSplit/>
        <w:trHeight w:val="264"/>
      </w:trPr>
      <w:tc>
        <w:tcPr>
          <w:tcW w:w="2614" w:type="dxa"/>
          <w:vMerge/>
        </w:tcPr>
        <w:p w:rsidR="00B54505" w:rsidRPr="007C6ED2" w:rsidRDefault="00B54505" w:rsidP="00757227">
          <w:pPr>
            <w:pStyle w:val="a4"/>
            <w:jc w:val="center"/>
            <w:rPr>
              <w:i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54505" w:rsidRPr="007C6ED2" w:rsidRDefault="00B54505" w:rsidP="00757227">
          <w:pPr>
            <w:pStyle w:val="a4"/>
            <w:jc w:val="center"/>
            <w:rPr>
              <w:sz w:val="16"/>
              <w:szCs w:val="16"/>
            </w:rPr>
          </w:pPr>
          <w:r w:rsidRPr="007C6ED2">
            <w:rPr>
              <w:sz w:val="16"/>
              <w:szCs w:val="16"/>
            </w:rPr>
            <w:t>федеральное государственное автономное образовательное учреждение высшего образования</w:t>
          </w:r>
        </w:p>
        <w:p w:rsidR="00B54505" w:rsidRPr="007C6ED2" w:rsidRDefault="00B54505" w:rsidP="00757227">
          <w:pPr>
            <w:pStyle w:val="a4"/>
            <w:jc w:val="center"/>
          </w:pPr>
          <w:r w:rsidRPr="007C6ED2">
            <w:t xml:space="preserve">«Санкт-Петербургский национальный исследовательский </w:t>
          </w:r>
          <w:r w:rsidRPr="007C6ED2">
            <w:br/>
            <w:t>университет информационных технологий, механики и оптики»</w:t>
          </w:r>
        </w:p>
        <w:p w:rsidR="00B54505" w:rsidRPr="007C6ED2" w:rsidRDefault="00B54505" w:rsidP="00757227">
          <w:pPr>
            <w:pStyle w:val="a4"/>
            <w:jc w:val="center"/>
          </w:pPr>
          <w:r w:rsidRPr="007C6ED2">
            <w:t>(Университет ИТМО)</w:t>
          </w:r>
        </w:p>
      </w:tc>
    </w:tr>
    <w:tr w:rsidR="00B54505" w:rsidTr="00D66D64">
      <w:trPr>
        <w:cantSplit/>
        <w:trHeight w:val="651"/>
      </w:trPr>
      <w:tc>
        <w:tcPr>
          <w:tcW w:w="2614" w:type="dxa"/>
          <w:vMerge/>
          <w:shd w:val="clear" w:color="auto" w:fill="E6E6E6"/>
        </w:tcPr>
        <w:p w:rsidR="00B54505" w:rsidRPr="007C6ED2" w:rsidRDefault="00B54505" w:rsidP="00757227">
          <w:pPr>
            <w:pStyle w:val="a4"/>
          </w:pPr>
        </w:p>
      </w:tc>
      <w:tc>
        <w:tcPr>
          <w:tcW w:w="7592" w:type="dxa"/>
          <w:vAlign w:val="center"/>
        </w:tcPr>
        <w:p w:rsidR="00B54505" w:rsidRPr="00EB469B" w:rsidRDefault="00B54505" w:rsidP="00757227">
          <w:pPr>
            <w:pStyle w:val="a4"/>
            <w:jc w:val="center"/>
            <w:rPr>
              <w:b/>
            </w:rPr>
          </w:pPr>
          <w:r w:rsidRPr="00DA62F3">
            <w:rPr>
              <w:b/>
            </w:rPr>
            <w:t>СМК–ПППИНИОКТР –700–2019</w:t>
          </w:r>
        </w:p>
      </w:tc>
    </w:tr>
  </w:tbl>
  <w:p w:rsidR="00B54505" w:rsidRDefault="00B54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05"/>
    <w:rsid w:val="00434EF2"/>
    <w:rsid w:val="0055639D"/>
    <w:rsid w:val="00B54505"/>
    <w:rsid w:val="00D66D64"/>
    <w:rsid w:val="00D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05"/>
    <w:pPr>
      <w:ind w:left="720"/>
      <w:contextualSpacing/>
    </w:pPr>
  </w:style>
  <w:style w:type="paragraph" w:customStyle="1" w:styleId="1">
    <w:name w:val="Обычный1"/>
    <w:rsid w:val="00B545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nhideWhenUsed/>
    <w:rsid w:val="00B54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4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05"/>
    <w:pPr>
      <w:ind w:left="720"/>
      <w:contextualSpacing/>
    </w:pPr>
  </w:style>
  <w:style w:type="paragraph" w:customStyle="1" w:styleId="1">
    <w:name w:val="Обычный1"/>
    <w:rsid w:val="00B545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nhideWhenUsed/>
    <w:rsid w:val="00B54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4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2019-02-04T08:15:00Z</dcterms:created>
  <dcterms:modified xsi:type="dcterms:W3CDTF">2019-02-04T08:33:00Z</dcterms:modified>
</cp:coreProperties>
</file>