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EE5B" w14:textId="7FEEBDB5" w:rsidR="000A4900" w:rsidRDefault="000A4900" w:rsidP="000A4900">
      <w:pPr>
        <w:pStyle w:val="10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Программа вступительного экзамена по направлению подготовки 5.2.</w:t>
      </w:r>
      <w:r w:rsidRPr="00244113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 «Экономика»</w:t>
      </w:r>
    </w:p>
    <w:p w14:paraId="067BDF58" w14:textId="77777777" w:rsidR="000A4900" w:rsidRDefault="000A4900" w:rsidP="000A4900">
      <w:pPr>
        <w:rPr>
          <w:b/>
          <w:bCs/>
          <w:shd w:val="clear" w:color="auto" w:fill="FFFFFF"/>
        </w:rPr>
      </w:pPr>
    </w:p>
    <w:p w14:paraId="5933F4FB" w14:textId="77777777" w:rsidR="000A4900" w:rsidRDefault="000A4900" w:rsidP="000A4900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группе научных специальностей </w:t>
      </w:r>
      <w:r w:rsidRPr="00BD5F02">
        <w:rPr>
          <w:rFonts w:ascii="Times New Roman" w:hAnsi="Times New Roman"/>
          <w:b/>
          <w:bCs/>
          <w:i/>
          <w:iCs/>
          <w:sz w:val="28"/>
          <w:szCs w:val="28"/>
        </w:rPr>
        <w:t>5.2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«Экономика»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394A1BFF" w14:textId="3B55024F" w:rsidR="000A4900" w:rsidRDefault="000A4900" w:rsidP="000A4900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171314" w:rsidRPr="00171314">
        <w:rPr>
          <w:rFonts w:ascii="Times New Roman" w:hAnsi="Times New Roman"/>
          <w:sz w:val="28"/>
          <w:szCs w:val="28"/>
        </w:rPr>
        <w:t xml:space="preserve">на основе </w:t>
      </w:r>
      <w:r w:rsidR="00171314">
        <w:rPr>
          <w:rFonts w:ascii="Times New Roman" w:hAnsi="Times New Roman"/>
          <w:sz w:val="28"/>
          <w:szCs w:val="28"/>
        </w:rPr>
        <w:t>т</w:t>
      </w:r>
      <w:r w:rsidR="00171314" w:rsidRPr="00171314">
        <w:rPr>
          <w:rFonts w:ascii="Times New Roman" w:hAnsi="Times New Roman"/>
          <w:sz w:val="28"/>
          <w:szCs w:val="28"/>
        </w:rPr>
        <w:t>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6B20E52B" w14:textId="77777777" w:rsidR="000A4900" w:rsidRDefault="000A4900" w:rsidP="000A4900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68049329" w14:textId="77777777" w:rsidR="000A4900" w:rsidRDefault="000A4900" w:rsidP="000A4900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128E8582" w14:textId="77777777" w:rsidR="000A4900" w:rsidRDefault="000A4900" w:rsidP="000A4900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00A47824" w14:textId="77777777" w:rsidR="000A4900" w:rsidRDefault="000A4900" w:rsidP="000A4900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40A19B20" w14:textId="77777777" w:rsidR="000A4900" w:rsidRDefault="000A4900" w:rsidP="000A4900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12C8EE40" w14:textId="77777777" w:rsidR="000A4900" w:rsidRDefault="000A4900" w:rsidP="000A4900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4168C11A" w14:textId="77777777" w:rsidR="000A4900" w:rsidRDefault="000A4900" w:rsidP="000A49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AC4D098" w14:textId="77777777" w:rsidR="000A4900" w:rsidRDefault="000A4900" w:rsidP="000A4900">
      <w:pPr>
        <w:pStyle w:val="10"/>
        <w:keepNext w:val="0"/>
        <w:keepLines w:val="0"/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142798B1" w14:textId="04BB3C87" w:rsidR="00CA052E" w:rsidRPr="000A4900" w:rsidRDefault="000A4900" w:rsidP="000A490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Профиль подготовки 5.2.3. «Региональная и отраслевая экономика</w:t>
      </w:r>
      <w:r w:rsidR="00BB422B" w:rsidRPr="00BB42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012ADA30" w14:textId="77777777" w:rsidR="00BB422B" w:rsidRPr="00BB422B" w:rsidRDefault="00BB422B" w:rsidP="00BB422B"/>
    <w:p w14:paraId="392CFC68" w14:textId="77777777" w:rsidR="00934FF1" w:rsidRPr="00934FF1" w:rsidRDefault="00934FF1" w:rsidP="00934FF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4F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 блок. Экономика</w:t>
      </w:r>
    </w:p>
    <w:p w14:paraId="0DDBF52E" w14:textId="77777777" w:rsidR="00934FF1" w:rsidRP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Макроэкономика: предмет и методы изучения, принципы макроэкономического анализа. Основные макроэкономические агенты: домохозяйства, фирмы, государство, иностранный сектор.</w:t>
      </w:r>
    </w:p>
    <w:p w14:paraId="4A599F8E" w14:textId="77777777" w:rsidR="00934FF1" w:rsidRP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Основные законы спроса и предложения. Механизм рыночного формирования равновесной цены и объема. Причины возникновения рыночного дефицита и перепроизводства.</w:t>
      </w:r>
    </w:p>
    <w:p w14:paraId="6B4AED1D" w14:textId="77777777" w:rsidR="00934FF1" w:rsidRP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Рынок труда. Занятость и безработица. Формы безработицы, их причины и социально-экономические эффекты. Кривая Лоренца, коэффициент Джинни. Современные инструменты функционирования рынка труда: электронные платформы для трудоустройства (</w:t>
      </w:r>
      <w:proofErr w:type="spellStart"/>
      <w:r w:rsidRPr="00934FF1">
        <w:rPr>
          <w:rFonts w:ascii="Times New Roman" w:eastAsia="Times New Roman" w:hAnsi="Times New Roman" w:cs="Times New Roman"/>
          <w:sz w:val="28"/>
          <w:szCs w:val="28"/>
        </w:rPr>
        <w:t>job</w:t>
      </w:r>
      <w:proofErr w:type="spellEnd"/>
      <w:r w:rsidRPr="00934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FF1">
        <w:rPr>
          <w:rFonts w:ascii="Times New Roman" w:eastAsia="Times New Roman" w:hAnsi="Times New Roman" w:cs="Times New Roman"/>
          <w:sz w:val="28"/>
          <w:szCs w:val="28"/>
        </w:rPr>
        <w:t>boards</w:t>
      </w:r>
      <w:proofErr w:type="spellEnd"/>
      <w:r w:rsidRPr="00934FF1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14:paraId="34776C45" w14:textId="77777777" w:rsidR="00934FF1" w:rsidRP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Инфляция: формы, виды, причины и социально-экономические последствия. Концепция кривых Филлипса.</w:t>
      </w:r>
    </w:p>
    <w:p w14:paraId="64815AEC" w14:textId="77777777" w:rsidR="00934FF1" w:rsidRP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Экономический рост и его факторы. Условия равновесного роста. Рост и развитие. </w:t>
      </w:r>
    </w:p>
    <w:p w14:paraId="5189F0FE" w14:textId="77777777" w:rsidR="00934FF1" w:rsidRP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Конкуренция, монополия и антимонопольная политика. Сущность и условия возникновения конкуренции. Основные виды конкуренции. Цели и методы антимонопольной политики государства.</w:t>
      </w:r>
    </w:p>
    <w:p w14:paraId="33EF1146" w14:textId="77777777" w:rsidR="00934FF1" w:rsidRDefault="00934FF1" w:rsidP="00934FF1">
      <w:pPr>
        <w:numPr>
          <w:ilvl w:val="0"/>
          <w:numId w:val="26"/>
        </w:num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Источники образования государственных доходов. Характеристика основных видов прямых и косвенных налогов. </w:t>
      </w:r>
    </w:p>
    <w:p w14:paraId="013E3DC9" w14:textId="77777777" w:rsidR="00934FF1" w:rsidRPr="00934FF1" w:rsidRDefault="00934FF1" w:rsidP="00934FF1">
      <w:pPr>
        <w:spacing w:before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5766B77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Понятие «экономическая система». Основные типы экономических систем: характеристика, преимущества и недостатки. Отличительные особенности больших и сложных систем и методология системного анализа.</w:t>
      </w:r>
    </w:p>
    <w:p w14:paraId="076E2CD6" w14:textId="77777777" w:rsidR="00934FF1" w:rsidRDefault="00934FF1" w:rsidP="0093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40ED0D4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B05A78B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Моделирование в принятии управленческих решений: виды моделей и методы моделирования, применяемые в экономике. Основные понятия математической статистики. </w:t>
      </w:r>
    </w:p>
    <w:p w14:paraId="1EE6DAC7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2F96E52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Сущность, объект и предмет теории организации. Иерархические уровни организации. </w:t>
      </w:r>
    </w:p>
    <w:p w14:paraId="79D71B46" w14:textId="77777777" w:rsidR="00934FF1" w:rsidRDefault="00934FF1" w:rsidP="0093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40BF588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609E5B4" w14:textId="77777777" w:rsidR="00934FF1" w:rsidRP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и детерминанты конкурентоспособности организации. Диагностика внешней и внутренней среды организации: факторы и методы их анализа. </w:t>
      </w:r>
    </w:p>
    <w:p w14:paraId="34BE00C9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Методы прогнозирования и планирования в деятельности организации. Управление реализацией стратегии и оценка ее эффективности. Сущность и задачи стратегического, тактического и оперативного планирования.</w:t>
      </w:r>
    </w:p>
    <w:p w14:paraId="0C485D9A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830FA0E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Оценка стратегических ресурсов и потенциала организации. Методы реализации стратегического плана, оценка эффективности и управление реализацией стратегии. </w:t>
      </w:r>
    </w:p>
    <w:p w14:paraId="4284A0E7" w14:textId="77777777" w:rsidR="00934FF1" w:rsidRDefault="00934FF1" w:rsidP="0093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9C4808E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9F5DF87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Функциональные стратегии организации, их состав, сущность и значение при разработке стратегического плана.</w:t>
      </w:r>
    </w:p>
    <w:p w14:paraId="088ADF3A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88CFC02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Маркетинг, его ключевые функции и основные концепции. Маркетинговые исследования и их применение для стратегического планирования. Цифровая трансформация в маркетинге.</w:t>
      </w:r>
    </w:p>
    <w:p w14:paraId="1F88725A" w14:textId="77777777" w:rsidR="00934FF1" w:rsidRDefault="00934FF1" w:rsidP="0093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94ECFD8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ACBAE3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Потребности, ресурсы и экономический выбор как базовые экономические понятия. Кривая производственных возможностей как экономическая модель. Понятие и структура потребностей. Теории мотивации. </w:t>
      </w:r>
    </w:p>
    <w:p w14:paraId="67F6029F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48A47FE" w14:textId="2A4FC7E2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Управление кадрами. Принципы и методы построения системы управления персоналом. Кадровое планирование. HR-маркетинг. </w:t>
      </w:r>
    </w:p>
    <w:p w14:paraId="677FDAA8" w14:textId="77777777" w:rsidR="00934FF1" w:rsidRDefault="00934FF1" w:rsidP="0093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CFF417A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7F8B796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Капитал и его виды в современной экономике. Человеческий капитал, интеллектуальный капитал: сущность и методы оценки.</w:t>
      </w:r>
    </w:p>
    <w:p w14:paraId="6CD176AD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BA7C6F1" w14:textId="77777777" w:rsid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Финансы коммерческих предприятий. Формирование и использование финансовых ресурсов коммерческого предприятия. Финансовые стратегии в условиях глобальных экономических изменений.</w:t>
      </w:r>
    </w:p>
    <w:p w14:paraId="2DBE833C" w14:textId="77777777" w:rsidR="00934FF1" w:rsidRDefault="00934FF1" w:rsidP="00934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E563F12" w14:textId="77777777" w:rsidR="00934FF1" w:rsidRPr="00934FF1" w:rsidRDefault="00934FF1" w:rsidP="00934FF1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E87D009" w14:textId="77777777" w:rsidR="00934FF1" w:rsidRPr="00934FF1" w:rsidRDefault="00934FF1" w:rsidP="00934FF1">
      <w:pPr>
        <w:numPr>
          <w:ilvl w:val="0"/>
          <w:numId w:val="26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Корпоративная социальная ответственность и устойчивое управление. Интеграция принципов устойчивости в стратегии организаций. Понятие и сущность ESG стратегии организации.</w:t>
      </w:r>
    </w:p>
    <w:p w14:paraId="7B44C3DB" w14:textId="77777777" w:rsidR="00934FF1" w:rsidRPr="00934FF1" w:rsidRDefault="00934FF1" w:rsidP="00934FF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1A998E" w14:textId="77777777" w:rsidR="00934FF1" w:rsidRDefault="00934FF1" w:rsidP="00934FF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b/>
          <w:bCs/>
          <w:sz w:val="28"/>
          <w:szCs w:val="28"/>
        </w:rPr>
        <w:t>II блок. Экономика инноваций</w:t>
      </w:r>
    </w:p>
    <w:p w14:paraId="7DD73A0E" w14:textId="77777777" w:rsidR="00934FF1" w:rsidRPr="00934FF1" w:rsidRDefault="00934FF1" w:rsidP="00934FF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818CC4" w14:textId="77777777" w:rsidR="00934FF1" w:rsidRDefault="00934FF1" w:rsidP="00934FF1">
      <w:pPr>
        <w:numPr>
          <w:ilvl w:val="0"/>
          <w:numId w:val="2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Смена технологических укладов в теории циклов Н. Кондратьева. Подходы к прогнозированию экономических процессов.</w:t>
      </w:r>
    </w:p>
    <w:p w14:paraId="28BC404A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8020D2D" w14:textId="77777777" w:rsidR="00934FF1" w:rsidRPr="00934FF1" w:rsidRDefault="00934FF1" w:rsidP="00934FF1">
      <w:pPr>
        <w:numPr>
          <w:ilvl w:val="0"/>
          <w:numId w:val="2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Теория экономического развития Й. Шумпетера. Применение концепции созидательного разрушения в экономике.</w:t>
      </w:r>
    </w:p>
    <w:p w14:paraId="41C0463F" w14:textId="77777777" w:rsidR="00934FF1" w:rsidRDefault="00934FF1" w:rsidP="00934FF1">
      <w:pPr>
        <w:numPr>
          <w:ilvl w:val="0"/>
          <w:numId w:val="2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Понятие и типы инноваций. Жизненный цикл инноваций. Содержание четвертого издания Руководства Осло (</w:t>
      </w:r>
      <w:proofErr w:type="spellStart"/>
      <w:r w:rsidRPr="00934FF1">
        <w:rPr>
          <w:rFonts w:ascii="Times New Roman" w:eastAsia="Times New Roman" w:hAnsi="Times New Roman" w:cs="Times New Roman"/>
          <w:sz w:val="28"/>
          <w:szCs w:val="28"/>
        </w:rPr>
        <w:t>Oslo</w:t>
      </w:r>
      <w:proofErr w:type="spellEnd"/>
      <w:r w:rsidRPr="00934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FF1">
        <w:rPr>
          <w:rFonts w:ascii="Times New Roman" w:eastAsia="Times New Roman" w:hAnsi="Times New Roman" w:cs="Times New Roman"/>
          <w:sz w:val="28"/>
          <w:szCs w:val="28"/>
        </w:rPr>
        <w:t>Manual</w:t>
      </w:r>
      <w:proofErr w:type="spellEnd"/>
      <w:r w:rsidRPr="00934FF1">
        <w:rPr>
          <w:rFonts w:ascii="Times New Roman" w:eastAsia="Times New Roman" w:hAnsi="Times New Roman" w:cs="Times New Roman"/>
          <w:sz w:val="28"/>
          <w:szCs w:val="28"/>
        </w:rPr>
        <w:t xml:space="preserve"> 2018, 4th Edition).</w:t>
      </w:r>
    </w:p>
    <w:p w14:paraId="346CBEB4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853C2FF" w14:textId="77777777" w:rsidR="00934FF1" w:rsidRDefault="00934FF1" w:rsidP="00934FF1">
      <w:pPr>
        <w:numPr>
          <w:ilvl w:val="0"/>
          <w:numId w:val="3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Основные понятия инновационного менеджмента и структура инновационного процесса. Генерация и коммерциализация знаний.</w:t>
      </w:r>
    </w:p>
    <w:p w14:paraId="140DEF0D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06C5787" w14:textId="77777777" w:rsidR="00934FF1" w:rsidRDefault="00934FF1" w:rsidP="00934FF1">
      <w:pPr>
        <w:numPr>
          <w:ilvl w:val="0"/>
          <w:numId w:val="3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Сущность и модели инновационного процесса. Эволюция моделей инновационного процесса. Линейные модели, интерактивная, информационная.</w:t>
      </w:r>
    </w:p>
    <w:p w14:paraId="75C78730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76693F0" w14:textId="77777777" w:rsidR="00934FF1" w:rsidRDefault="00934FF1" w:rsidP="00934FF1">
      <w:pPr>
        <w:numPr>
          <w:ilvl w:val="0"/>
          <w:numId w:val="3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Процесс коммерциализации инноваций и механизмы трансферта технологий.</w:t>
      </w:r>
    </w:p>
    <w:p w14:paraId="702107D3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5461304" w14:textId="77777777" w:rsidR="00934FF1" w:rsidRDefault="00934FF1" w:rsidP="00934FF1">
      <w:pPr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Венчурные механизмы поддержки инновационной деятельности.</w:t>
      </w:r>
    </w:p>
    <w:p w14:paraId="3E24887E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C54361B" w14:textId="77777777" w:rsidR="00934FF1" w:rsidRDefault="00934FF1" w:rsidP="00934FF1">
      <w:pPr>
        <w:numPr>
          <w:ilvl w:val="0"/>
          <w:numId w:val="3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Понятие инновационной среды. Инновационная инфраструктура и инновационный климат.</w:t>
      </w:r>
    </w:p>
    <w:p w14:paraId="63FD4CCE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5AC5F63" w14:textId="77777777" w:rsidR="00934FF1" w:rsidRDefault="00934FF1" w:rsidP="00934FF1">
      <w:pPr>
        <w:numPr>
          <w:ilvl w:val="0"/>
          <w:numId w:val="3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Роль инноваций и технологического прогресса в экономическом росте. Взаимосвязь инновационной активности и экономического роста. Новые модели инновационного развития.</w:t>
      </w:r>
    </w:p>
    <w:p w14:paraId="2F3E180C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0D40793" w14:textId="77777777" w:rsidR="00934FF1" w:rsidRDefault="00934FF1" w:rsidP="00934FF1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Показатели и измерение инновационной деятельности и инновационной активности. </w:t>
      </w:r>
    </w:p>
    <w:p w14:paraId="6F6A6B67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1334521" w14:textId="77777777" w:rsidR="00934FF1" w:rsidRDefault="00934FF1" w:rsidP="00934FF1">
      <w:pPr>
        <w:numPr>
          <w:ilvl w:val="0"/>
          <w:numId w:val="3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Управление инновациями и инновационными проектами на уровне компаний, предприятий и организаций. Понятие и методы оценки инновационных рисков.</w:t>
      </w:r>
    </w:p>
    <w:p w14:paraId="08E57089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6EFDBB5" w14:textId="77777777" w:rsidR="00934FF1" w:rsidRDefault="00934FF1" w:rsidP="00934FF1">
      <w:pPr>
        <w:numPr>
          <w:ilvl w:val="0"/>
          <w:numId w:val="3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Сущность и цели расчета экономического эффекта и эффективности. Методы расчета экономического эффекта и эффективности новаций.</w:t>
      </w:r>
    </w:p>
    <w:p w14:paraId="55F8F376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ACC64A2" w14:textId="77777777" w:rsidR="00934FF1" w:rsidRDefault="00934FF1" w:rsidP="00934FF1">
      <w:pPr>
        <w:numPr>
          <w:ilvl w:val="0"/>
          <w:numId w:val="3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Сущность и составляющие инновационного потенциала стран, регионов, отраслей и хозяйствующих субъектов.</w:t>
      </w:r>
    </w:p>
    <w:p w14:paraId="17E831EF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3D3EF7" w14:textId="77777777" w:rsidR="00934FF1" w:rsidRDefault="00934FF1" w:rsidP="00934FF1">
      <w:pPr>
        <w:numPr>
          <w:ilvl w:val="0"/>
          <w:numId w:val="40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Национальные инновационные системы, их структурные элементы и участники. Отличительные характеристики российской национальной инновационной системы.</w:t>
      </w:r>
    </w:p>
    <w:p w14:paraId="73667F21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EA578B2" w14:textId="77777777" w:rsidR="00934FF1" w:rsidRDefault="00934FF1" w:rsidP="00934FF1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Понятие, компоненты и основные положения методологии определения глобального инновационного индекса. Положение России в рейтинге глобального инновационного индекса.</w:t>
      </w:r>
    </w:p>
    <w:p w14:paraId="1FEA8B58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14453D" w14:textId="77777777" w:rsidR="00934FF1" w:rsidRDefault="00934FF1" w:rsidP="00934FF1">
      <w:pPr>
        <w:numPr>
          <w:ilvl w:val="0"/>
          <w:numId w:val="4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Концепции и стратегии инновационного развития России. Стратегия научно-технологического развития. Современное состояние и проблемы инновационного развития. Инновационная политика.</w:t>
      </w:r>
    </w:p>
    <w:p w14:paraId="3B087E0A" w14:textId="77777777" w:rsidR="00934FF1" w:rsidRPr="00934FF1" w:rsidRDefault="00934FF1" w:rsidP="00934FF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DB129AC" w14:textId="77777777" w:rsidR="00934FF1" w:rsidRPr="00934FF1" w:rsidRDefault="00934FF1" w:rsidP="00934FF1">
      <w:pPr>
        <w:numPr>
          <w:ilvl w:val="0"/>
          <w:numId w:val="4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4FF1">
        <w:rPr>
          <w:rFonts w:ascii="Times New Roman" w:eastAsia="Times New Roman" w:hAnsi="Times New Roman" w:cs="Times New Roman"/>
          <w:sz w:val="28"/>
          <w:szCs w:val="28"/>
        </w:rPr>
        <w:t>Цифровая трансформация экономической деятельности. Стратегические документы в области цифровой трансформации. Государственная программа “Цифровая экономика Российской Федерации”. Программа «Информационное общество».</w:t>
      </w:r>
    </w:p>
    <w:p w14:paraId="234F038B" w14:textId="77777777" w:rsidR="00A9753E" w:rsidRDefault="00A9753E" w:rsidP="00A9753E"/>
    <w:p w14:paraId="02A6BBB7" w14:textId="77777777" w:rsidR="00924E15" w:rsidRPr="00924E15" w:rsidRDefault="00924E15" w:rsidP="00A9753E">
      <w:pPr>
        <w:pStyle w:val="12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4E15" w:rsidRPr="0092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3EA"/>
    <w:multiLevelType w:val="hybridMultilevel"/>
    <w:tmpl w:val="0166E00C"/>
    <w:numStyleLink w:val="4"/>
  </w:abstractNum>
  <w:abstractNum w:abstractNumId="1" w15:restartNumberingAfterBreak="0">
    <w:nsid w:val="051D6A2C"/>
    <w:multiLevelType w:val="hybridMultilevel"/>
    <w:tmpl w:val="B826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6D2"/>
    <w:multiLevelType w:val="hybridMultilevel"/>
    <w:tmpl w:val="39B2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32A"/>
    <w:multiLevelType w:val="multilevel"/>
    <w:tmpl w:val="720CB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0B5750"/>
    <w:multiLevelType w:val="multilevel"/>
    <w:tmpl w:val="6E6CB8D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A723FCE"/>
    <w:multiLevelType w:val="hybridMultilevel"/>
    <w:tmpl w:val="0166E00C"/>
    <w:styleLink w:val="4"/>
    <w:lvl w:ilvl="0" w:tplc="C0728E2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0C4424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3069156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CC4D2BC">
      <w:start w:val="1"/>
      <w:numFmt w:val="decimal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68E7446">
      <w:start w:val="1"/>
      <w:numFmt w:val="lowerLetter"/>
      <w:lvlText w:val="%5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716F254">
      <w:start w:val="1"/>
      <w:numFmt w:val="lowerRoman"/>
      <w:lvlText w:val="%6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2F4A71A">
      <w:start w:val="1"/>
      <w:numFmt w:val="decimal"/>
      <w:lvlText w:val="%7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74D854">
      <w:start w:val="1"/>
      <w:numFmt w:val="lowerLetter"/>
      <w:lvlText w:val="%8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A1EF394">
      <w:start w:val="1"/>
      <w:numFmt w:val="lowerRoman"/>
      <w:lvlText w:val="%9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B912DC3"/>
    <w:multiLevelType w:val="hybridMultilevel"/>
    <w:tmpl w:val="A0B23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4D66C01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12B5"/>
    <w:multiLevelType w:val="multilevel"/>
    <w:tmpl w:val="B4AA6B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B4CF8"/>
    <w:multiLevelType w:val="hybridMultilevel"/>
    <w:tmpl w:val="B3487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5D40"/>
    <w:multiLevelType w:val="hybridMultilevel"/>
    <w:tmpl w:val="4F54BBB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50C2A"/>
    <w:multiLevelType w:val="multilevel"/>
    <w:tmpl w:val="BA4C8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2D491C"/>
    <w:multiLevelType w:val="hybridMultilevel"/>
    <w:tmpl w:val="D4F8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905A3"/>
    <w:multiLevelType w:val="hybridMultilevel"/>
    <w:tmpl w:val="C8ECB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34C6B"/>
    <w:multiLevelType w:val="hybridMultilevel"/>
    <w:tmpl w:val="51AA4F02"/>
    <w:numStyleLink w:val="1"/>
  </w:abstractNum>
  <w:abstractNum w:abstractNumId="14" w15:restartNumberingAfterBreak="0">
    <w:nsid w:val="42447FDF"/>
    <w:multiLevelType w:val="hybridMultilevel"/>
    <w:tmpl w:val="DC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6977"/>
    <w:multiLevelType w:val="hybridMultilevel"/>
    <w:tmpl w:val="AD60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55A0F"/>
    <w:multiLevelType w:val="multilevel"/>
    <w:tmpl w:val="0A62CA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34F5712"/>
    <w:multiLevelType w:val="hybridMultilevel"/>
    <w:tmpl w:val="DBC8049C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8D1DC4"/>
    <w:multiLevelType w:val="hybridMultilevel"/>
    <w:tmpl w:val="51AA4F02"/>
    <w:styleLink w:val="1"/>
    <w:lvl w:ilvl="0" w:tplc="687021B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5CB8E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ACCB818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4604E0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ADE54F4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D50F99C">
      <w:start w:val="1"/>
      <w:numFmt w:val="lowerRoman"/>
      <w:lvlText w:val="%6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03AA962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2967F6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14FC3A">
      <w:start w:val="1"/>
      <w:numFmt w:val="lowerRoman"/>
      <w:lvlText w:val="%9."/>
      <w:lvlJc w:val="left"/>
      <w:pPr>
        <w:ind w:left="5760" w:hanging="75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5F5D37DA"/>
    <w:multiLevelType w:val="hybridMultilevel"/>
    <w:tmpl w:val="51AA4F02"/>
    <w:numStyleLink w:val="1"/>
  </w:abstractNum>
  <w:abstractNum w:abstractNumId="20" w15:restartNumberingAfterBreak="0">
    <w:nsid w:val="60A32665"/>
    <w:multiLevelType w:val="hybridMultilevel"/>
    <w:tmpl w:val="043A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81D43"/>
    <w:multiLevelType w:val="hybridMultilevel"/>
    <w:tmpl w:val="4904B19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56AED"/>
    <w:multiLevelType w:val="multilevel"/>
    <w:tmpl w:val="861E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E7919"/>
    <w:multiLevelType w:val="hybridMultilevel"/>
    <w:tmpl w:val="DBC8049C"/>
    <w:lvl w:ilvl="0" w:tplc="4D66C01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8C9F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6CEAE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61AC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4955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A8CFC">
      <w:start w:val="1"/>
      <w:numFmt w:val="lowerRoman"/>
      <w:lvlText w:val="%6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CB4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08342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EBE8C">
      <w:start w:val="1"/>
      <w:numFmt w:val="lowerRoman"/>
      <w:lvlText w:val="%9."/>
      <w:lvlJc w:val="left"/>
      <w:pPr>
        <w:ind w:left="5760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51A25AC"/>
    <w:multiLevelType w:val="multilevel"/>
    <w:tmpl w:val="0658D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D5E5728"/>
    <w:multiLevelType w:val="hybridMultilevel"/>
    <w:tmpl w:val="0E7E6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833C3"/>
    <w:multiLevelType w:val="multilevel"/>
    <w:tmpl w:val="FC165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359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269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402400">
    <w:abstractNumId w:val="10"/>
  </w:num>
  <w:num w:numId="4" w16cid:durableId="72514921">
    <w:abstractNumId w:val="24"/>
  </w:num>
  <w:num w:numId="5" w16cid:durableId="2089643854">
    <w:abstractNumId w:val="26"/>
  </w:num>
  <w:num w:numId="6" w16cid:durableId="1265572183">
    <w:abstractNumId w:val="3"/>
  </w:num>
  <w:num w:numId="7" w16cid:durableId="177626864">
    <w:abstractNumId w:val="2"/>
  </w:num>
  <w:num w:numId="8" w16cid:durableId="1744641041">
    <w:abstractNumId w:val="21"/>
  </w:num>
  <w:num w:numId="9" w16cid:durableId="2070573664">
    <w:abstractNumId w:val="9"/>
  </w:num>
  <w:num w:numId="10" w16cid:durableId="4290877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866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112379">
    <w:abstractNumId w:val="18"/>
  </w:num>
  <w:num w:numId="13" w16cid:durableId="274750978">
    <w:abstractNumId w:val="0"/>
  </w:num>
  <w:num w:numId="14" w16cid:durableId="48461625">
    <w:abstractNumId w:val="5"/>
  </w:num>
  <w:num w:numId="15" w16cid:durableId="183278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6626445">
    <w:abstractNumId w:val="23"/>
  </w:num>
  <w:num w:numId="17" w16cid:durableId="698510645">
    <w:abstractNumId w:val="6"/>
  </w:num>
  <w:num w:numId="18" w16cid:durableId="459610154">
    <w:abstractNumId w:val="17"/>
  </w:num>
  <w:num w:numId="19" w16cid:durableId="1260682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3894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998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9992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191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3559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5286562">
    <w:abstractNumId w:val="15"/>
  </w:num>
  <w:num w:numId="26" w16cid:durableId="414976444">
    <w:abstractNumId w:val="22"/>
  </w:num>
  <w:num w:numId="27" w16cid:durableId="1088386733">
    <w:abstractNumId w:val="7"/>
    <w:lvlOverride w:ilvl="0">
      <w:lvl w:ilvl="0">
        <w:numFmt w:val="decimal"/>
        <w:lvlText w:val="%1."/>
        <w:lvlJc w:val="left"/>
      </w:lvl>
    </w:lvlOverride>
  </w:num>
  <w:num w:numId="28" w16cid:durableId="880554801">
    <w:abstractNumId w:val="7"/>
    <w:lvlOverride w:ilvl="0">
      <w:lvl w:ilvl="0">
        <w:numFmt w:val="decimal"/>
        <w:lvlText w:val="%1."/>
        <w:lvlJc w:val="left"/>
      </w:lvl>
    </w:lvlOverride>
  </w:num>
  <w:num w:numId="29" w16cid:durableId="2132628867">
    <w:abstractNumId w:val="7"/>
    <w:lvlOverride w:ilvl="0">
      <w:lvl w:ilvl="0">
        <w:numFmt w:val="decimal"/>
        <w:lvlText w:val="%1."/>
        <w:lvlJc w:val="left"/>
      </w:lvl>
    </w:lvlOverride>
  </w:num>
  <w:num w:numId="30" w16cid:durableId="932477156">
    <w:abstractNumId w:val="7"/>
    <w:lvlOverride w:ilvl="0">
      <w:lvl w:ilvl="0">
        <w:numFmt w:val="decimal"/>
        <w:lvlText w:val="%1."/>
        <w:lvlJc w:val="left"/>
      </w:lvl>
    </w:lvlOverride>
  </w:num>
  <w:num w:numId="31" w16cid:durableId="1975402597">
    <w:abstractNumId w:val="7"/>
    <w:lvlOverride w:ilvl="0">
      <w:lvl w:ilvl="0">
        <w:numFmt w:val="decimal"/>
        <w:lvlText w:val="%1."/>
        <w:lvlJc w:val="left"/>
      </w:lvl>
    </w:lvlOverride>
  </w:num>
  <w:num w:numId="32" w16cid:durableId="117771453">
    <w:abstractNumId w:val="7"/>
    <w:lvlOverride w:ilvl="0">
      <w:lvl w:ilvl="0">
        <w:numFmt w:val="decimal"/>
        <w:lvlText w:val="%1."/>
        <w:lvlJc w:val="left"/>
      </w:lvl>
    </w:lvlOverride>
  </w:num>
  <w:num w:numId="33" w16cid:durableId="1415201183">
    <w:abstractNumId w:val="7"/>
    <w:lvlOverride w:ilvl="0">
      <w:lvl w:ilvl="0">
        <w:numFmt w:val="decimal"/>
        <w:lvlText w:val="%1."/>
        <w:lvlJc w:val="left"/>
      </w:lvl>
    </w:lvlOverride>
  </w:num>
  <w:num w:numId="34" w16cid:durableId="1010793829">
    <w:abstractNumId w:val="7"/>
    <w:lvlOverride w:ilvl="0">
      <w:lvl w:ilvl="0">
        <w:numFmt w:val="decimal"/>
        <w:lvlText w:val="%1."/>
        <w:lvlJc w:val="left"/>
      </w:lvl>
    </w:lvlOverride>
  </w:num>
  <w:num w:numId="35" w16cid:durableId="2128230936">
    <w:abstractNumId w:val="7"/>
    <w:lvlOverride w:ilvl="0">
      <w:lvl w:ilvl="0">
        <w:numFmt w:val="decimal"/>
        <w:lvlText w:val="%1."/>
        <w:lvlJc w:val="left"/>
      </w:lvl>
    </w:lvlOverride>
  </w:num>
  <w:num w:numId="36" w16cid:durableId="1616477943">
    <w:abstractNumId w:val="7"/>
    <w:lvlOverride w:ilvl="0">
      <w:lvl w:ilvl="0">
        <w:numFmt w:val="decimal"/>
        <w:lvlText w:val="%1."/>
        <w:lvlJc w:val="left"/>
      </w:lvl>
    </w:lvlOverride>
  </w:num>
  <w:num w:numId="37" w16cid:durableId="170680124">
    <w:abstractNumId w:val="7"/>
    <w:lvlOverride w:ilvl="0">
      <w:lvl w:ilvl="0">
        <w:numFmt w:val="decimal"/>
        <w:lvlText w:val="%1."/>
        <w:lvlJc w:val="left"/>
      </w:lvl>
    </w:lvlOverride>
  </w:num>
  <w:num w:numId="38" w16cid:durableId="1508711748">
    <w:abstractNumId w:val="7"/>
    <w:lvlOverride w:ilvl="0">
      <w:lvl w:ilvl="0">
        <w:numFmt w:val="decimal"/>
        <w:lvlText w:val="%1."/>
        <w:lvlJc w:val="left"/>
      </w:lvl>
    </w:lvlOverride>
  </w:num>
  <w:num w:numId="39" w16cid:durableId="1216356041">
    <w:abstractNumId w:val="7"/>
    <w:lvlOverride w:ilvl="0">
      <w:lvl w:ilvl="0">
        <w:numFmt w:val="decimal"/>
        <w:lvlText w:val="%1."/>
        <w:lvlJc w:val="left"/>
      </w:lvl>
    </w:lvlOverride>
  </w:num>
  <w:num w:numId="40" w16cid:durableId="671761768">
    <w:abstractNumId w:val="7"/>
    <w:lvlOverride w:ilvl="0">
      <w:lvl w:ilvl="0">
        <w:numFmt w:val="decimal"/>
        <w:lvlText w:val="%1."/>
        <w:lvlJc w:val="left"/>
      </w:lvl>
    </w:lvlOverride>
  </w:num>
  <w:num w:numId="41" w16cid:durableId="1613709354">
    <w:abstractNumId w:val="7"/>
    <w:lvlOverride w:ilvl="0">
      <w:lvl w:ilvl="0">
        <w:numFmt w:val="decimal"/>
        <w:lvlText w:val="%1."/>
        <w:lvlJc w:val="left"/>
      </w:lvl>
    </w:lvlOverride>
  </w:num>
  <w:num w:numId="42" w16cid:durableId="130486696">
    <w:abstractNumId w:val="7"/>
    <w:lvlOverride w:ilvl="0">
      <w:lvl w:ilvl="0">
        <w:numFmt w:val="decimal"/>
        <w:lvlText w:val="%1."/>
        <w:lvlJc w:val="left"/>
      </w:lvl>
    </w:lvlOverride>
  </w:num>
  <w:num w:numId="43" w16cid:durableId="137452938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3"/>
    <w:rsid w:val="00005210"/>
    <w:rsid w:val="000A4900"/>
    <w:rsid w:val="00171314"/>
    <w:rsid w:val="00465979"/>
    <w:rsid w:val="006B21AC"/>
    <w:rsid w:val="007512C7"/>
    <w:rsid w:val="00924E15"/>
    <w:rsid w:val="00934FF1"/>
    <w:rsid w:val="00A9753E"/>
    <w:rsid w:val="00B163B5"/>
    <w:rsid w:val="00B81D2E"/>
    <w:rsid w:val="00BB422B"/>
    <w:rsid w:val="00C52311"/>
    <w:rsid w:val="00CA052E"/>
    <w:rsid w:val="00CF4F80"/>
    <w:rsid w:val="00DE2CB8"/>
    <w:rsid w:val="00E27946"/>
    <w:rsid w:val="00E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CED"/>
  <w15:chartTrackingRefBased/>
  <w15:docId w15:val="{12A3CE4D-9D62-4F4B-AB89-989D46B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8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0">
    <w:name w:val="heading 1"/>
    <w:basedOn w:val="a"/>
    <w:next w:val="a"/>
    <w:link w:val="11"/>
    <w:qFormat/>
    <w:rsid w:val="00CF4F80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F4F80"/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924E15"/>
    <w:pPr>
      <w:ind w:left="720"/>
      <w:contextualSpacing/>
    </w:pPr>
  </w:style>
  <w:style w:type="paragraph" w:customStyle="1" w:styleId="12">
    <w:name w:val="Обычный1"/>
    <w:rsid w:val="00B163B5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</w:rPr>
  </w:style>
  <w:style w:type="numbering" w:customStyle="1" w:styleId="1">
    <w:name w:val="Импортированный стиль 1"/>
    <w:rsid w:val="00B163B5"/>
    <w:pPr>
      <w:numPr>
        <w:numId w:val="12"/>
      </w:numPr>
    </w:pPr>
  </w:style>
  <w:style w:type="paragraph" w:styleId="a4">
    <w:name w:val="Normal (Web)"/>
    <w:uiPriority w:val="99"/>
    <w:semiHidden/>
    <w:unhideWhenUsed/>
    <w:rsid w:val="00B163B5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/>
    </w:rPr>
  </w:style>
  <w:style w:type="numbering" w:customStyle="1" w:styleId="4">
    <w:name w:val="Импортированный стиль 4"/>
    <w:rsid w:val="00B163B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Дмитрий Владимирович</dc:creator>
  <cp:keywords/>
  <dc:description/>
  <cp:lastModifiedBy>Данильченко Дмитрий Владимирович</cp:lastModifiedBy>
  <cp:revision>4</cp:revision>
  <dcterms:created xsi:type="dcterms:W3CDTF">2023-10-31T15:04:00Z</dcterms:created>
  <dcterms:modified xsi:type="dcterms:W3CDTF">2023-12-06T12:40:00Z</dcterms:modified>
</cp:coreProperties>
</file>