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0973C" w14:textId="54631DC5" w:rsidR="00244113" w:rsidRDefault="00244113" w:rsidP="00244113">
      <w:pPr>
        <w:pStyle w:val="1"/>
        <w:keepNext w:val="0"/>
        <w:keepLines w:val="0"/>
        <w:spacing w:before="48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usn6eoxk4bd7"/>
      <w:bookmarkStart w:id="1" w:name="_hjfhza9wb6x0"/>
      <w:bookmarkEnd w:id="0"/>
      <w:bookmarkEnd w:id="1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подготовки </w:t>
      </w:r>
      <w:r w:rsidRPr="00244113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38.06.01 «Экономика»</w:t>
      </w:r>
    </w:p>
    <w:p w14:paraId="0126A800" w14:textId="77777777" w:rsidR="00244113" w:rsidRDefault="00244113" w:rsidP="00244113">
      <w:pPr>
        <w:rPr>
          <w:b/>
          <w:bCs/>
          <w:shd w:val="clear" w:color="auto" w:fill="FFFFFF"/>
        </w:rPr>
      </w:pPr>
    </w:p>
    <w:p w14:paraId="4307C8E3" w14:textId="7E7B4104" w:rsidR="00244113" w:rsidRDefault="00244113" w:rsidP="00244113">
      <w:pPr>
        <w:spacing w:before="28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«Экономика»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1CB291D9" w14:textId="77777777" w:rsidR="00244113" w:rsidRDefault="00244113" w:rsidP="00244113">
      <w:pPr>
        <w:spacing w:before="28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>
        <w:rPr>
          <w:rFonts w:ascii="Times New Roman" w:hAnsi="Times New Roman"/>
          <w:sz w:val="28"/>
          <w:szCs w:val="28"/>
        </w:rPr>
        <w:t xml:space="preserve">на основе федеральных государственных образовательных стандартов высшего образования (СУОС Университета ИТМО) по программам специалитета или магистратуры. </w:t>
      </w:r>
    </w:p>
    <w:p w14:paraId="0991E78F" w14:textId="77777777" w:rsidR="00244113" w:rsidRDefault="00244113" w:rsidP="00244113">
      <w:pPr>
        <w:spacing w:before="28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3D6D157E" w14:textId="77777777" w:rsidR="00244113" w:rsidRDefault="00244113" w:rsidP="00244113">
      <w:pPr>
        <w:spacing w:before="28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1CDE53A0" w14:textId="77777777" w:rsidR="00244113" w:rsidRDefault="00244113" w:rsidP="00244113">
      <w:pPr>
        <w:spacing w:before="28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183AD43B" w14:textId="77777777" w:rsidR="00244113" w:rsidRDefault="00244113" w:rsidP="00244113">
      <w:pPr>
        <w:spacing w:before="28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23EC8A44" w14:textId="77777777" w:rsidR="00244113" w:rsidRDefault="00244113" w:rsidP="00244113">
      <w:pPr>
        <w:spacing w:before="28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44811A56" w14:textId="77777777" w:rsidR="00244113" w:rsidRDefault="00244113" w:rsidP="00244113">
      <w:pPr>
        <w:spacing w:before="28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27DC2199" w14:textId="77777777" w:rsidR="00244113" w:rsidRDefault="00244113" w:rsidP="002441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301A194" w14:textId="77777777" w:rsidR="00244113" w:rsidRDefault="00244113" w:rsidP="00244113">
      <w:pPr>
        <w:pStyle w:val="1"/>
        <w:keepNext w:val="0"/>
        <w:keepLines w:val="0"/>
        <w:spacing w:after="0" w:line="240" w:lineRule="auto"/>
        <w:jc w:val="both"/>
      </w:pPr>
      <w:r>
        <w:rPr>
          <w:rFonts w:ascii="Arial Unicode MS" w:hAnsi="Arial Unicode MS"/>
          <w:sz w:val="28"/>
          <w:szCs w:val="28"/>
        </w:rPr>
        <w:br w:type="page"/>
      </w:r>
    </w:p>
    <w:p w14:paraId="3BD8D385" w14:textId="77777777" w:rsidR="000E3BB8" w:rsidRDefault="000E3BB8" w:rsidP="00244113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Профиль подготовки </w:t>
      </w:r>
      <w:r w:rsidRPr="000E3BB8">
        <w:rPr>
          <w:rFonts w:ascii="Times New Roman" w:hAnsi="Times New Roman" w:cs="Times New Roman"/>
          <w:b/>
          <w:sz w:val="28"/>
          <w:szCs w:val="28"/>
        </w:rPr>
        <w:t xml:space="preserve">08.00.05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E3BB8">
        <w:rPr>
          <w:rFonts w:ascii="Times New Roman" w:hAnsi="Times New Roman" w:cs="Times New Roman"/>
          <w:b/>
          <w:sz w:val="28"/>
          <w:szCs w:val="28"/>
        </w:rPr>
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8376651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Понятие, объект, предмет и сущность теории организации. Иерархические уровни организации. </w:t>
      </w:r>
    </w:p>
    <w:p w14:paraId="505CF276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Предприятие в системе рыночных отношений. Предприятие и предпринимательство. Предприятие как субъект рыночной экономики.</w:t>
      </w:r>
    </w:p>
    <w:p w14:paraId="18CE8C2F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Сущность понятия «экономическая система». Основные типы экономических систем: характеристика</w:t>
      </w:r>
      <w:bookmarkStart w:id="2" w:name="_GoBack"/>
      <w:bookmarkEnd w:id="2"/>
      <w:r w:rsidRPr="00244113">
        <w:rPr>
          <w:rFonts w:ascii="Times New Roman" w:hAnsi="Times New Roman" w:cs="Times New Roman"/>
          <w:sz w:val="28"/>
          <w:szCs w:val="28"/>
        </w:rPr>
        <w:t>, преимущества и недостатки.</w:t>
      </w:r>
    </w:p>
    <w:p w14:paraId="46E4AF74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Макроэкономика: предмет и методы изучения, принципы макроэкономического анализа. Основные макроэкономические агенты: домохозяйства, фирмы, государство, иностранный сектор.</w:t>
      </w:r>
    </w:p>
    <w:p w14:paraId="4E2BE0D0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Спрос и предложение. Законы спроса и предложения. Рыночный механизм установления равновесной цены и равновесного объема рынка. Причины дефицита и перепроизводства на рынке.</w:t>
      </w:r>
    </w:p>
    <w:p w14:paraId="045C6614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Рынок труда, занятость и безработица. Формы, причины, социально-экономические последствия безработицы, закон А. </w:t>
      </w:r>
      <w:proofErr w:type="spellStart"/>
      <w:r w:rsidRPr="00244113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244113">
        <w:rPr>
          <w:rFonts w:ascii="Times New Roman" w:hAnsi="Times New Roman" w:cs="Times New Roman"/>
          <w:sz w:val="28"/>
          <w:szCs w:val="28"/>
        </w:rPr>
        <w:t>.</w:t>
      </w:r>
    </w:p>
    <w:p w14:paraId="67C4D0EC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Инфляция, ее формы и виды, причины, социально-экономические последствия. Кривые Филипса.</w:t>
      </w:r>
    </w:p>
    <w:p w14:paraId="048FEEC4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Экономический рост и его факторы. Условия равновесного роста.</w:t>
      </w:r>
    </w:p>
    <w:p w14:paraId="20C78070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Потребности, ресурсы и экономический выбор как базовые экономические понятия. Кривая производственных возможностей как экономическая модель. </w:t>
      </w:r>
    </w:p>
    <w:p w14:paraId="20971B1C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Понятие и структура потребностей. Теории мотивации. </w:t>
      </w:r>
    </w:p>
    <w:p w14:paraId="5FF7D384" w14:textId="1E0E9D0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Отличительные особенности больших и</w:t>
      </w:r>
      <w:r w:rsidR="00244113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сложных систем и методология системного подхода.</w:t>
      </w:r>
    </w:p>
    <w:p w14:paraId="417A60B2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lastRenderedPageBreak/>
        <w:t xml:space="preserve">Моделирование в принятии управленческих решений: виды моделей и методы моделирования, применяемые в управлении. </w:t>
      </w:r>
    </w:p>
    <w:p w14:paraId="0EDC5C2B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Конкуренция и условия еѐ возникновения. Совершенная и несовершенная конкуренция. Причины возникновения монополий. Антимонопольная политика государства: цели и методы.</w:t>
      </w:r>
    </w:p>
    <w:p w14:paraId="36C88662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Конкурентоспособность организации: виды и силы конкуренции. Понятие конкурентного преимущества, конкурентный статус организации, детерминанты конкурентного преимущества. </w:t>
      </w:r>
    </w:p>
    <w:p w14:paraId="45D8303F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Основные функции менеджмента, их взаимосвязь и взаимодействие.</w:t>
      </w:r>
    </w:p>
    <w:p w14:paraId="11BFC824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Основные понятия и главные направления прогнозирования. Классификация методов прогнозирования. Условия и область применения различных методов прогнозирования </w:t>
      </w:r>
    </w:p>
    <w:p w14:paraId="056DCC19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Планирование деятельности организации. Сущность и задачи стратегического, тактического и оперативного планирования.</w:t>
      </w:r>
    </w:p>
    <w:p w14:paraId="603B8557" w14:textId="013C077E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Методы реализации стратегического плана, оценка эффективности и</w:t>
      </w:r>
      <w:r w:rsidR="00244113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управление реализацией стратегии.</w:t>
      </w:r>
    </w:p>
    <w:p w14:paraId="66774587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Сущность, цели и задачи стратегического менеджмента. Миссия и цель работы организации; общий порядок формирования стратегии организации. </w:t>
      </w:r>
    </w:p>
    <w:p w14:paraId="08B32D9A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Диагностика и анализ внешней среды организации: основные внешние зоны и факторы влияния на организацию. Составляющие внутренней среды организации, их анализ при формировании стратегии.</w:t>
      </w:r>
    </w:p>
    <w:p w14:paraId="5CE93374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Стратегические ресурсы организации и их состав. Оценка стратегического потенциала организации. </w:t>
      </w:r>
    </w:p>
    <w:p w14:paraId="7967C00E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Функциональные стратегии организации, их состав, сущность и значение при разработке стратегического плана. </w:t>
      </w:r>
    </w:p>
    <w:p w14:paraId="1C3FCDE7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Взаимосвязь стратегии управления персоналом и стратегии развития организации. Компетенция персонала как объект стратегического управления.</w:t>
      </w:r>
    </w:p>
    <w:p w14:paraId="56CAD149" w14:textId="76F80E1D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lastRenderedPageBreak/>
        <w:t>Принципы и методы построения системы управления персоналом. Кадровое планирование. Маркетинг персонала. Нормирование и учет численности персонала.</w:t>
      </w:r>
    </w:p>
    <w:p w14:paraId="3DCBCA77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Источники образования государственных доходов. Характеристика основных видов прямых и косвенных налогов. </w:t>
      </w:r>
    </w:p>
    <w:p w14:paraId="4E23151D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 xml:space="preserve">Финансы коммерческих предприятий. Формирование и использование финансовых ресурсов коммерческого предприятия. </w:t>
      </w:r>
    </w:p>
    <w:p w14:paraId="32EDEA3A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Понятие, сущность и цели расчета экономического эффекта и эффективности. Методы расчета экономического эффекта и эффективности организационно-управленческих нововведений.</w:t>
      </w:r>
    </w:p>
    <w:p w14:paraId="6C3F941A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Основные понятия инновационного менеджмента и структура инновационного процесса. Организационные формы инновационного процесса</w:t>
      </w:r>
    </w:p>
    <w:p w14:paraId="5E218BE6" w14:textId="50307ED0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Сущность научной, научно-технической, инновационной деятельности и</w:t>
      </w:r>
      <w:r w:rsidR="00244113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маркетинга в</w:t>
      </w:r>
      <w:r w:rsidR="00244113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инновационном процессе.</w:t>
      </w:r>
    </w:p>
    <w:p w14:paraId="4800EA78" w14:textId="77777777" w:rsidR="00540C76" w:rsidRPr="00244113" w:rsidRDefault="00540C76" w:rsidP="00244113">
      <w:pPr>
        <w:pStyle w:val="a3"/>
        <w:numPr>
          <w:ilvl w:val="0"/>
          <w:numId w:val="1"/>
        </w:numPr>
        <w:spacing w:before="240"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4113">
        <w:rPr>
          <w:rFonts w:ascii="Times New Roman" w:hAnsi="Times New Roman" w:cs="Times New Roman"/>
          <w:sz w:val="28"/>
          <w:szCs w:val="28"/>
        </w:rPr>
        <w:t>Понятие и классификация форм международных экономических отношений (МЭО), субъекты и объекты мировой экономики. Ресурсный потенциал мировой экономики.</w:t>
      </w:r>
    </w:p>
    <w:p w14:paraId="18C1F7A3" w14:textId="3D5067BC" w:rsidR="00692577" w:rsidRPr="00CF555E" w:rsidRDefault="002E1ECC" w:rsidP="00CF555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92577" w:rsidRPr="00CF555E" w:rsidSect="0054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C0126"/>
    <w:multiLevelType w:val="hybridMultilevel"/>
    <w:tmpl w:val="4040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575"/>
    <w:rsid w:val="00090575"/>
    <w:rsid w:val="000E3BB8"/>
    <w:rsid w:val="00244113"/>
    <w:rsid w:val="002E1ECC"/>
    <w:rsid w:val="00302D5C"/>
    <w:rsid w:val="00540C76"/>
    <w:rsid w:val="00540CFC"/>
    <w:rsid w:val="00636EA9"/>
    <w:rsid w:val="00C91DCD"/>
    <w:rsid w:val="00CF555E"/>
    <w:rsid w:val="00F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EC25"/>
  <w15:docId w15:val="{59EB3475-A1C1-4B03-8873-79201DEB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CFC"/>
  </w:style>
  <w:style w:type="paragraph" w:styleId="1">
    <w:name w:val="heading 1"/>
    <w:basedOn w:val="a"/>
    <w:next w:val="a"/>
    <w:link w:val="10"/>
    <w:qFormat/>
    <w:rsid w:val="000E3BB8"/>
    <w:pPr>
      <w:keepNext/>
      <w:keepLines/>
      <w:spacing w:before="400" w:after="120"/>
      <w:contextualSpacing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BB8"/>
    <w:rPr>
      <w:rFonts w:ascii="Arial" w:eastAsia="Times New Roman" w:hAnsi="Arial" w:cs="Arial"/>
      <w:color w:val="000000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Дымченко Дарья Андреевна</cp:lastModifiedBy>
  <cp:revision>5</cp:revision>
  <dcterms:created xsi:type="dcterms:W3CDTF">2017-03-30T12:57:00Z</dcterms:created>
  <dcterms:modified xsi:type="dcterms:W3CDTF">2020-01-29T11:55:00Z</dcterms:modified>
</cp:coreProperties>
</file>