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ED1C" w14:textId="05D2BA47" w:rsidR="008843A2" w:rsidRDefault="008843A2" w:rsidP="008843A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подготовки</w:t>
      </w:r>
      <w:r w:rsidR="00677A10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4.3</w:t>
      </w:r>
      <w:bookmarkStart w:id="2" w:name="_Hlk31126485"/>
      <w:r w:rsidR="008C56C0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</w:t>
      </w:r>
      <w:r w:rsidR="009C270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и пищевые технологии</w:t>
      </w:r>
      <w:bookmarkEnd w:id="2"/>
    </w:p>
    <w:p w14:paraId="76B8412E" w14:textId="77777777" w:rsidR="008843A2" w:rsidRDefault="008843A2" w:rsidP="008843A2">
      <w:pPr>
        <w:rPr>
          <w:b/>
          <w:bCs/>
          <w:shd w:val="clear" w:color="auto" w:fill="FFFFFF"/>
        </w:rPr>
      </w:pPr>
    </w:p>
    <w:p w14:paraId="15A98537" w14:textId="0040D6C4" w:rsidR="008843A2" w:rsidRDefault="008843A2" w:rsidP="008843A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460E04" w:rsidRPr="00460E04">
        <w:rPr>
          <w:rFonts w:ascii="Times New Roman" w:hAnsi="Times New Roman"/>
          <w:b/>
          <w:bCs/>
          <w:i/>
          <w:iCs/>
          <w:sz w:val="28"/>
          <w:szCs w:val="28"/>
        </w:rPr>
        <w:t>4.3</w:t>
      </w:r>
      <w:r w:rsidR="008C56C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46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Агроинженерия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и пищевые технологии</w:t>
      </w:r>
      <w:r w:rsidRPr="002355B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2DDD87C6" w14:textId="296F1353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883698" w:rsidRPr="00FE047E">
        <w:rPr>
          <w:rFonts w:ascii="Times New Roman" w:hAnsi="Times New Roman"/>
          <w:sz w:val="28"/>
          <w:szCs w:val="28"/>
        </w:rPr>
        <w:t xml:space="preserve">на основе </w:t>
      </w:r>
      <w:r w:rsidR="00883698">
        <w:rPr>
          <w:rFonts w:ascii="Times New Roman" w:hAnsi="Times New Roman"/>
          <w:sz w:val="28"/>
          <w:szCs w:val="28"/>
        </w:rPr>
        <w:t>т</w:t>
      </w:r>
      <w:r w:rsidR="00883698" w:rsidRPr="00FE047E">
        <w:rPr>
          <w:rFonts w:ascii="Times New Roman" w:hAnsi="Times New Roman"/>
          <w:sz w:val="28"/>
          <w:szCs w:val="28"/>
        </w:rPr>
        <w:t>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26AE7918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E68501C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52D5F319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74DBF75F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35ADE9EE" w14:textId="77777777" w:rsidR="0065303B" w:rsidRDefault="0065303B" w:rsidP="0065303B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1544EBFD" w14:textId="6BF41105" w:rsidR="00192FF3" w:rsidRDefault="0065303B" w:rsidP="0065303B"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101E018F" w14:textId="77777777" w:rsidR="008843A2" w:rsidRDefault="008843A2"/>
    <w:p w14:paraId="6A2E8AB6" w14:textId="77777777" w:rsidR="008843A2" w:rsidRDefault="008843A2"/>
    <w:p w14:paraId="168C5810" w14:textId="77777777" w:rsidR="008843A2" w:rsidRDefault="008843A2"/>
    <w:p w14:paraId="211B1F87" w14:textId="77777777" w:rsidR="008843A2" w:rsidRDefault="008843A2"/>
    <w:p w14:paraId="28953CFC" w14:textId="77777777" w:rsidR="008843A2" w:rsidRDefault="008843A2"/>
    <w:p w14:paraId="00515935" w14:textId="77777777" w:rsidR="008843A2" w:rsidRDefault="008843A2"/>
    <w:p w14:paraId="4BD7E892" w14:textId="77777777" w:rsidR="008843A2" w:rsidRDefault="008843A2"/>
    <w:p w14:paraId="35020A39" w14:textId="77777777" w:rsidR="008843A2" w:rsidRDefault="008843A2"/>
    <w:p w14:paraId="2A4F0520" w14:textId="77777777" w:rsidR="008843A2" w:rsidRDefault="008843A2"/>
    <w:p w14:paraId="34845CFD" w14:textId="77777777" w:rsidR="008843A2" w:rsidRDefault="008843A2"/>
    <w:p w14:paraId="54F030DF" w14:textId="77777777" w:rsidR="008843A2" w:rsidRDefault="008843A2"/>
    <w:p w14:paraId="02121127" w14:textId="77777777" w:rsidR="009C2702" w:rsidRDefault="009C2702" w:rsidP="00C606BD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8FC87C" w14:textId="527BCDAE" w:rsidR="00C606BD" w:rsidRPr="009C2702" w:rsidRDefault="00C606BD" w:rsidP="00C606BD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 специальность 4.3.3</w:t>
      </w:r>
      <w:r w:rsidR="008C56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Пищевые системы</w:t>
      </w:r>
    </w:p>
    <w:p w14:paraId="300AFEF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Понятие пищевых систем. Способы обеспечения устойчивого развития пищевых систем.</w:t>
      </w:r>
    </w:p>
    <w:p w14:paraId="30E4DD65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Способы формирования химического состава и функционально-технологических свойств растительного сырья.</w:t>
      </w:r>
    </w:p>
    <w:p w14:paraId="570E28FB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Роль ферментов и микроорганизмов в  трансформации сырья и пищевых продуктов на разных этапах жизненного цикла.</w:t>
      </w:r>
    </w:p>
    <w:p w14:paraId="5547155A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bCs/>
          <w:color w:val="2C2D2E"/>
          <w:sz w:val="28"/>
          <w:szCs w:val="28"/>
        </w:rPr>
        <w:t>Методологические подходы  при разработке продуктов питания с заданными потребительскими свойствами.</w:t>
      </w:r>
    </w:p>
    <w:p w14:paraId="230AF451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 потенциал.</w:t>
      </w:r>
    </w:p>
    <w:p w14:paraId="764B7A0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4616A2">
        <w:rPr>
          <w:rFonts w:ascii="Times New Roman" w:hAnsi="Times New Roman" w:cs="Times New Roman"/>
          <w:sz w:val="28"/>
          <w:szCs w:val="28"/>
        </w:rPr>
        <w:t>фудомика</w:t>
      </w:r>
      <w:proofErr w:type="spellEnd"/>
      <w:r w:rsidRPr="004616A2">
        <w:rPr>
          <w:rFonts w:ascii="Times New Roman" w:hAnsi="Times New Roman" w:cs="Times New Roman"/>
          <w:sz w:val="28"/>
          <w:szCs w:val="28"/>
        </w:rPr>
        <w:t>. Новый комплексный подход к продовольствию и питанию.</w:t>
      </w:r>
    </w:p>
    <w:p w14:paraId="48944324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Современные методы  анализа пищевых продуктов. Контроль качества сырья, пищевых систем и продуктов.</w:t>
      </w:r>
    </w:p>
    <w:p w14:paraId="7AE0A0B4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 xml:space="preserve">Стандартизация и управление качеством продукции (на выбор по отраслям). </w:t>
      </w:r>
    </w:p>
    <w:p w14:paraId="1682176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Белоксодержащие пищевые системы из сырья растительного и животного происхождения.</w:t>
      </w:r>
    </w:p>
    <w:p w14:paraId="17C951CB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Процессы дыхания и брожения в клетке. Общая характеристика дыхания. Брожение. Взаимосвязь дыхания и брожения в сырье растительного происхождения.</w:t>
      </w:r>
    </w:p>
    <w:p w14:paraId="21539E2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Типы энергетического обмена у микроорганизмов. Факторы, регулирующие обмен веществ микроорганизмов.</w:t>
      </w:r>
    </w:p>
    <w:p w14:paraId="1FE6397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Биохимия сырья животного происхождения. Биохимия мышечной ткани, соединительной, жировой и костной ткани.</w:t>
      </w:r>
    </w:p>
    <w:p w14:paraId="5E37967F" w14:textId="77777777" w:rsidR="00C606BD" w:rsidRPr="004616A2" w:rsidRDefault="00C606BD" w:rsidP="00C606BD">
      <w:pPr>
        <w:pStyle w:val="a3"/>
        <w:numPr>
          <w:ilvl w:val="0"/>
          <w:numId w:val="8"/>
        </w:numPr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Свойства и формы связи воды в пищевых продуктах.</w:t>
      </w:r>
    </w:p>
    <w:p w14:paraId="1595612D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Контроль качества сырья, охлажденной и замороженной пищевой продукции животного и растительного происхождения.</w:t>
      </w:r>
    </w:p>
    <w:p w14:paraId="1EBDC96D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lastRenderedPageBreak/>
        <w:t>Основные технологические процессы пищевых производств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5186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Технологии пищевых продуктов с заданными потребительскими свойствами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66EB9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Аппаратурное оформление технологических процессов (на выбор 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2B5B4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Методы моделирования в исследованиях пищевых систем.</w:t>
      </w:r>
    </w:p>
    <w:p w14:paraId="47719607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Основные технологические процессы низкотемпературных пищевых производств.</w:t>
      </w:r>
    </w:p>
    <w:p w14:paraId="6B956A00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Физико-химические основы низкотемпературных процессов пищевых производств.</w:t>
      </w:r>
    </w:p>
    <w:p w14:paraId="5E106B93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Непрерывная холодильная цепь при производстве, хранении, реализации и потреблении пищевых продуктов.</w:t>
      </w:r>
    </w:p>
    <w:p w14:paraId="36FBBDB2" w14:textId="77777777" w:rsidR="00C606BD" w:rsidRPr="004616A2" w:rsidRDefault="00C606BD" w:rsidP="00C606BD">
      <w:pPr>
        <w:pStyle w:val="a4"/>
        <w:numPr>
          <w:ilvl w:val="0"/>
          <w:numId w:val="8"/>
        </w:numPr>
        <w:shd w:val="clear" w:color="auto" w:fill="FFFFFF"/>
        <w:spacing w:after="0" w:afterAutospacing="0" w:line="360" w:lineRule="auto"/>
        <w:ind w:left="-284" w:hanging="425"/>
        <w:rPr>
          <w:color w:val="000000"/>
          <w:sz w:val="28"/>
          <w:szCs w:val="28"/>
        </w:rPr>
      </w:pPr>
      <w:r w:rsidRPr="004616A2">
        <w:rPr>
          <w:color w:val="000000"/>
          <w:sz w:val="28"/>
          <w:szCs w:val="28"/>
        </w:rPr>
        <w:t>Аппаратурное  обеспечение холодильных производств пищевых продуктов.</w:t>
      </w:r>
    </w:p>
    <w:p w14:paraId="72A92097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100" w:beforeAutospacing="1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 xml:space="preserve">Теплофизические характеристики пищевых продуктов (удельная теплоемкость, коэффициент теплопроводности, коэффициент </w:t>
      </w:r>
      <w:proofErr w:type="spellStart"/>
      <w:r w:rsidRPr="004616A2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4616A2">
        <w:rPr>
          <w:rFonts w:ascii="Times New Roman" w:hAnsi="Times New Roman" w:cs="Times New Roman"/>
          <w:sz w:val="28"/>
          <w:szCs w:val="28"/>
        </w:rPr>
        <w:t>, энтальпия).</w:t>
      </w:r>
    </w:p>
    <w:p w14:paraId="5D543345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Теплоперенос при замораживании. Технологические и теплофизические особенности при замораживании пищевых продуктов.</w:t>
      </w:r>
    </w:p>
    <w:p w14:paraId="023FC5FF" w14:textId="77777777" w:rsidR="00C606BD" w:rsidRPr="004616A2" w:rsidRDefault="00C606BD" w:rsidP="00C606BD">
      <w:pPr>
        <w:pStyle w:val="a3"/>
        <w:numPr>
          <w:ilvl w:val="0"/>
          <w:numId w:val="8"/>
        </w:numPr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Реологические характеристики пищевых материалов и систем в технологических процессах.</w:t>
      </w:r>
    </w:p>
    <w:p w14:paraId="639B78A3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Простая перегонка. Материальный баланс процесса перегонки. Расчет средней концентрации низкокипящего компонента в дистилляте.</w:t>
      </w:r>
    </w:p>
    <w:p w14:paraId="5E6FFD7A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Устройство ультрафильтров. Характеристики мембран. Применение мембранных методов в пищевой промышленности.</w:t>
      </w:r>
    </w:p>
    <w:p w14:paraId="095C104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Основы процесса выпаривания. Виды депрессий. Расчет температуры кипения. Движущая сила процесса выпаривания.</w:t>
      </w:r>
    </w:p>
    <w:p w14:paraId="2BE86CC6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Классификация мембранных методов разделения. Осмос и обратный осмос. Осмотическое давление. Основы устройства фильтров.</w:t>
      </w:r>
    </w:p>
    <w:p w14:paraId="0EA1B5A2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псевдоожижения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. Расчет основных характеристик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псевдоожиженного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 слоя (критические скорости, перепад давления,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порозность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). Аппараты с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псевдоожиженным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 слоем. </w:t>
      </w:r>
    </w:p>
    <w:p w14:paraId="6CC1C93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Материальный и тепловой баланс процесса сушки. Действительный и теоретический процессы сушки и их изображение на диаграмме.</w:t>
      </w:r>
    </w:p>
    <w:p w14:paraId="61501F43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Периодическая ректификация. Материальный баланс процесса. Варианты работы установки.</w:t>
      </w:r>
    </w:p>
    <w:p w14:paraId="59CC2BAC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>Перемешивание жидких систем. Виды перемешивания: механическое, пневматическое, циркуляционное, поточное. Основные конструкции мешалок.</w:t>
      </w:r>
    </w:p>
    <w:p w14:paraId="08B459A0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массоотдачи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 xml:space="preserve">, молекулярной диффузии, </w:t>
      </w:r>
      <w:proofErr w:type="spellStart"/>
      <w:r w:rsidRPr="004616A2">
        <w:rPr>
          <w:rFonts w:ascii="Times New Roman" w:eastAsia="Times New Roman" w:hAnsi="Times New Roman" w:cs="Times New Roman"/>
          <w:sz w:val="28"/>
          <w:szCs w:val="28"/>
        </w:rPr>
        <w:t>массопередачи</w:t>
      </w:r>
      <w:proofErr w:type="spellEnd"/>
      <w:r w:rsidRPr="00461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DF176F" w14:textId="77777777" w:rsidR="00C606BD" w:rsidRPr="004616A2" w:rsidRDefault="00C606BD" w:rsidP="00C606BD">
      <w:pPr>
        <w:pStyle w:val="a3"/>
        <w:numPr>
          <w:ilvl w:val="0"/>
          <w:numId w:val="8"/>
        </w:numPr>
        <w:spacing w:before="400"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16A2">
        <w:rPr>
          <w:rFonts w:ascii="Times New Roman" w:hAnsi="Times New Roman" w:cs="Times New Roman"/>
          <w:sz w:val="28"/>
          <w:szCs w:val="28"/>
        </w:rPr>
        <w:t>Продукты функционального питания. Назначение, виды и способы производства.</w:t>
      </w:r>
    </w:p>
    <w:p w14:paraId="4E92BBAA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Экологизация пищевых систем, их взаимодействие с окружающей средой. Системный подход при создании технологических линий пищевых производств с учетом показателей экологической  безопасности в жизненном цикле продукции.</w:t>
      </w:r>
    </w:p>
    <w:p w14:paraId="6E364764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Биоконверсия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растительного сырья. Основные направления </w:t>
      </w: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биоконверсии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виды продукции. Механизмы </w:t>
      </w: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биоконверсии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14:paraId="335DB0FA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Виды пищевых отходов. Методы, технологии и оборудование для утилизации пищевых отходов. Экологическая и биологическая безопасность продукции, получаемой при переработке пищевых отходов</w:t>
      </w:r>
    </w:p>
    <w:p w14:paraId="2C5B4528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Биоразлагаемые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компостируемые материалы. Технологии получения </w:t>
      </w: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биоразлагаемых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материалов. Сырье для производства </w:t>
      </w: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биоразлагаемых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материалов. Сертификация </w:t>
      </w:r>
      <w:proofErr w:type="spellStart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биоразлагаемых</w:t>
      </w:r>
      <w:proofErr w:type="spellEnd"/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компостируемых материалов. </w:t>
      </w:r>
    </w:p>
    <w:p w14:paraId="4478DD4F" w14:textId="77777777" w:rsidR="00C606BD" w:rsidRPr="004616A2" w:rsidRDefault="00C606BD" w:rsidP="00C606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84" w:hanging="42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4616A2">
        <w:rPr>
          <w:rFonts w:ascii="Times New Roman" w:eastAsia="Times New Roman" w:hAnsi="Times New Roman" w:cs="Times New Roman"/>
          <w:color w:val="2C2D2E"/>
          <w:sz w:val="28"/>
          <w:szCs w:val="28"/>
        </w:rPr>
        <w:t>Экономика пищевых систем. Проектирование пищевых и перерабатывающих производств на основе принципов циркулярной экономики и наилучших доступных технологий.</w:t>
      </w:r>
    </w:p>
    <w:p w14:paraId="6BCEE801" w14:textId="77777777" w:rsidR="008843A2" w:rsidRDefault="008843A2" w:rsidP="00837978">
      <w:pPr>
        <w:pStyle w:val="1"/>
        <w:keepNext w:val="0"/>
        <w:keepLine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A75310" w14:textId="77777777" w:rsidR="00C606BD" w:rsidRDefault="00C606BD" w:rsidP="00C606BD"/>
    <w:p w14:paraId="5D2A91CF" w14:textId="77777777" w:rsidR="00C606BD" w:rsidRDefault="00C606BD" w:rsidP="00C606BD"/>
    <w:p w14:paraId="45289BEC" w14:textId="77777777" w:rsidR="00C606BD" w:rsidRPr="00C606BD" w:rsidRDefault="00C606BD" w:rsidP="00C606BD"/>
    <w:p w14:paraId="41F291E3" w14:textId="77777777" w:rsidR="008843A2" w:rsidRDefault="008843A2" w:rsidP="00611720">
      <w:pPr>
        <w:pStyle w:val="1"/>
        <w:keepNext w:val="0"/>
        <w:keepLine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3938D" w14:textId="728E7A0E" w:rsidR="008843A2" w:rsidRPr="009C2702" w:rsidRDefault="008843A2" w:rsidP="008843A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Научная специальность 4.3.5</w:t>
      </w:r>
      <w:r w:rsidR="008C56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C2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Биотехнология продуктов питания и биологически активных веществ</w:t>
      </w:r>
    </w:p>
    <w:p w14:paraId="7CD032C7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История, современное состояние и перспективы развития пищевой биотехнологии. </w:t>
      </w:r>
    </w:p>
    <w:p w14:paraId="5A39031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Микроорганизмы, их распространение, значение в пищевой биотехнологии.</w:t>
      </w:r>
    </w:p>
    <w:p w14:paraId="58385A8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Общая характеристика сырьевых ресурсов пищевой биотехнологии растительного происхождения.</w:t>
      </w:r>
    </w:p>
    <w:p w14:paraId="04F4D5D7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Основные виды пищевого сырья, его состав, биотехнологический и биогенный потенциал.</w:t>
      </w:r>
    </w:p>
    <w:p w14:paraId="3FBC5DD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Белковые вещества. Основные компоненты пищи и натуральные композиции на их основе как факторы совершенствования технологий повышения пищевой и биологической ценности продуктов питания.</w:t>
      </w:r>
    </w:p>
    <w:p w14:paraId="3867E40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Роль белков и продуктов их расщепления в питании и различных биотехнологических продуктов. Важнейшие функции белков. Пищевая и биологическая ценность белков. Белки пищевого сырья, их основные компоненты и биологическая ценность.</w:t>
      </w:r>
    </w:p>
    <w:p w14:paraId="04A4D1B8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Углеводы. Классификация. Физиологическое значение углеводов в организме. Усвояемые и неусвояемые углеводы.</w:t>
      </w:r>
    </w:p>
    <w:p w14:paraId="420E312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Пищевые волокна, сырьевые источники, потребление. Основные компоненты пищевых волокон, строение, свойства и роль в пищеварении </w:t>
      </w:r>
    </w:p>
    <w:p w14:paraId="3580463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Углеводы в сырье и пищевых продуктах. Их структурно - функционально- технологические свойства. </w:t>
      </w:r>
    </w:p>
    <w:p w14:paraId="1512636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Липиды. Физиологическая роль липидов в организме. Простые и сложные липиды. Основные источники липидов в питании.</w:t>
      </w:r>
    </w:p>
    <w:p w14:paraId="7D7D365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Липиды сырь</w:t>
      </w:r>
      <w:r w:rsidR="00C606BD">
        <w:rPr>
          <w:rFonts w:ascii="Times New Roman" w:eastAsia="Times New Roman" w:hAnsi="Times New Roman" w:cs="Times New Roman"/>
          <w:sz w:val="28"/>
          <w:szCs w:val="28"/>
        </w:rPr>
        <w:t xml:space="preserve">я и пищевых продуктов. Пищевая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ценность. Биологическая эффективность липидов. </w:t>
      </w:r>
    </w:p>
    <w:p w14:paraId="4799CCF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Минеральные вещества. Макро- и микроэлементы. Значение отдельных минеральных веществ для организма человека. Токсичные элементы. </w:t>
      </w:r>
    </w:p>
    <w:p w14:paraId="72581BC7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растительного сырья. Источники, структура, химические и биологические свойства. Применение в пищевой промышленности.</w:t>
      </w:r>
    </w:p>
    <w:p w14:paraId="392EA684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Витамины.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водо- и жирорастворимых витаминов в питании. Физиологическое значение 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потребность. </w:t>
      </w:r>
    </w:p>
    <w:p w14:paraId="4DB6EE4B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Содержание витаминов в сырье и готовых продуктах. Спос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сохранения витаминов. Пути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витаминизации продуктов питания. </w:t>
      </w:r>
    </w:p>
    <w:p w14:paraId="7DE0930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кислоты. Органические кислоты как регуляторы рН пищевых систем. Химическая природа и физико-химические свойства важнейших пищевых кислот.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2B746C73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Ферменты. Общие свойства ферментов. Ферментативная кинетика, механизм ферментативной реакции. </w:t>
      </w:r>
    </w:p>
    <w:p w14:paraId="2C713E9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Вода. Общая характеристика воды и всех ее химических состояний. Структура.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>Состояние воды в пищевых продуктах. Активность воды.</w:t>
      </w:r>
    </w:p>
    <w:p w14:paraId="0F7ACCEC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Влияние воды на хранение пищевых продуктов. Основные требования, предъявляемые к качеству воды для биотехнологических процессов. </w:t>
      </w:r>
      <w:r w:rsidRPr="00051087">
        <w:rPr>
          <w:rFonts w:ascii="Times New Roman" w:hAnsi="Times New Roman" w:cs="Times New Roman"/>
          <w:sz w:val="28"/>
          <w:szCs w:val="28"/>
        </w:rPr>
        <w:tab/>
      </w:r>
    </w:p>
    <w:p w14:paraId="751437B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Подслащивающие вещества: природные подсластители и сахаристые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рахмалопродукты. Подсластители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 сахарозаменители. </w:t>
      </w:r>
    </w:p>
    <w:p w14:paraId="23A9B02F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Ароматизаторы. Источники получения ароматических веществ. Эфирные масла и душистые вещества. </w:t>
      </w:r>
    </w:p>
    <w:p w14:paraId="3FD8D31E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Натуральные (природные) красители. Синтетические красители. Минеральные (неорганические) красители. </w:t>
      </w:r>
    </w:p>
    <w:p w14:paraId="7C27E9C8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Консерванты.  Классификация. Использование в пищевой промышленности.</w:t>
      </w:r>
    </w:p>
    <w:p w14:paraId="22408D3A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Микронутриенты пищи. Их характеристика. Роль в поддержании гомеостаза.</w:t>
      </w:r>
    </w:p>
    <w:p w14:paraId="2176AF6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Стерилизация. Способы и режимы. Сравнительная характеристика.</w:t>
      </w:r>
    </w:p>
    <w:p w14:paraId="6132F6C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Превращение липидов при хранении и переработке пищевого сырья при производстве пищевых продуктов. </w:t>
      </w:r>
    </w:p>
    <w:p w14:paraId="7B310DC5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Экологические аспекты биотехнологии.</w:t>
      </w:r>
    </w:p>
    <w:p w14:paraId="23EA3F98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Биологические полимеры из животного сырья. Источники, структура, химические и биологические свойства. Применение в пищевой промышленности.</w:t>
      </w:r>
    </w:p>
    <w:p w14:paraId="6C967BF7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 xml:space="preserve">Типы энергетического обмена у микроорганизмов. Факторы, регулирующие обмен веществ микроорганизмов. </w:t>
      </w:r>
    </w:p>
    <w:p w14:paraId="641E9316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Полифенольные соединения биологического происхождения. Источники, классификация, химические и биологические свойства. Применение в пищевой промышленности.</w:t>
      </w:r>
    </w:p>
    <w:p w14:paraId="03FDA39D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Пищевые добавки. Классификация основных групп. Применение в различных производствах.</w:t>
      </w:r>
    </w:p>
    <w:p w14:paraId="347A71BD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>Антиоксиданты. Источники, классификация, химические и биологические свойства. Применение в пищевой промышленности.</w:t>
      </w:r>
    </w:p>
    <w:p w14:paraId="586A1FDF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Состояние воды в пищевых продуктах, активность воды. Влияние на свойства пищевых продуктов, формирование консистенции и сохранность. Взаимодействие воды с различными веществами.</w:t>
      </w:r>
    </w:p>
    <w:p w14:paraId="7A55A16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Денатурация как один из видов превращения белков в технологическом потоке: суть процесса, факторы, обусловливающие денатурацию белков, практическое применение.</w:t>
      </w:r>
    </w:p>
    <w:p w14:paraId="421DBBC4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Эмульгаторы. Строение, свойства, характеристика основных представителей, примеры использования в пищевых производствах.</w:t>
      </w:r>
    </w:p>
    <w:p w14:paraId="09B935D5" w14:textId="77777777" w:rsidR="008843A2" w:rsidRPr="00611720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20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 активные вещества. </w:t>
      </w:r>
      <w:proofErr w:type="spellStart"/>
      <w:r w:rsidRPr="00611720">
        <w:rPr>
          <w:rFonts w:ascii="Times New Roman" w:eastAsia="Times New Roman" w:hAnsi="Times New Roman" w:cs="Times New Roman"/>
          <w:sz w:val="28"/>
          <w:szCs w:val="28"/>
        </w:rPr>
        <w:t>Нутрицевтики</w:t>
      </w:r>
      <w:proofErr w:type="spellEnd"/>
      <w:r w:rsidRPr="00611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1720">
        <w:rPr>
          <w:rFonts w:ascii="Times New Roman" w:eastAsia="Times New Roman" w:hAnsi="Times New Roman" w:cs="Times New Roman"/>
          <w:sz w:val="28"/>
          <w:szCs w:val="28"/>
        </w:rPr>
        <w:t>парафармацевтики</w:t>
      </w:r>
      <w:proofErr w:type="spellEnd"/>
      <w:r w:rsidRPr="00611720">
        <w:rPr>
          <w:rFonts w:ascii="Times New Roman" w:eastAsia="Times New Roman" w:hAnsi="Times New Roman" w:cs="Times New Roman"/>
          <w:sz w:val="28"/>
          <w:szCs w:val="28"/>
        </w:rPr>
        <w:t>. Источники, классификация, химические и биологические свойства. Применение в пищевой промышленности.</w:t>
      </w:r>
    </w:p>
    <w:p w14:paraId="2152E7E0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Ферментные препараты. Виды, характеристика, механизм действия. Использование в пищевой промышленности.</w:t>
      </w:r>
    </w:p>
    <w:p w14:paraId="04963866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>Основы технологии белковых концентратов и изолятов.</w:t>
      </w:r>
    </w:p>
    <w:p w14:paraId="11FE4121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углеводов пищевого сырья в технологическом </w:t>
      </w:r>
      <w:r w:rsidRPr="00051087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потоке. </w:t>
      </w:r>
    </w:p>
    <w:p w14:paraId="62153892" w14:textId="77777777" w:rsidR="008843A2" w:rsidRPr="00051087" w:rsidRDefault="008843A2" w:rsidP="008843A2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Пастеризация в производстве продуктов питания: цели, режимы, оценка эффективности. </w:t>
      </w:r>
    </w:p>
    <w:p w14:paraId="632831F9" w14:textId="77777777" w:rsidR="008843A2" w:rsidRDefault="008843A2"/>
    <w:sectPr w:rsidR="008843A2" w:rsidSect="001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0DA"/>
    <w:multiLevelType w:val="multilevel"/>
    <w:tmpl w:val="B8229FC2"/>
    <w:lvl w:ilvl="0">
      <w:start w:val="1"/>
      <w:numFmt w:val="decimal"/>
      <w:lvlText w:val="%1."/>
      <w:lvlJc w:val="left"/>
      <w:pPr>
        <w:ind w:left="-7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36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52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684" w:firstLine="6120"/>
      </w:pPr>
      <w:rPr>
        <w:u w:val="none"/>
      </w:rPr>
    </w:lvl>
  </w:abstractNum>
  <w:abstractNum w:abstractNumId="1" w15:restartNumberingAfterBreak="0">
    <w:nsid w:val="3789483D"/>
    <w:multiLevelType w:val="multilevel"/>
    <w:tmpl w:val="20C8D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6015150"/>
    <w:multiLevelType w:val="hybridMultilevel"/>
    <w:tmpl w:val="5D04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D24"/>
    <w:multiLevelType w:val="multilevel"/>
    <w:tmpl w:val="ADA640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E2504EA"/>
    <w:multiLevelType w:val="multilevel"/>
    <w:tmpl w:val="725A66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3AB652A"/>
    <w:multiLevelType w:val="multilevel"/>
    <w:tmpl w:val="99F2732C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8274BC"/>
    <w:multiLevelType w:val="hybridMultilevel"/>
    <w:tmpl w:val="6914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7CBE"/>
    <w:multiLevelType w:val="multilevel"/>
    <w:tmpl w:val="B2702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928850517">
    <w:abstractNumId w:val="5"/>
  </w:num>
  <w:num w:numId="2" w16cid:durableId="890309062">
    <w:abstractNumId w:val="6"/>
  </w:num>
  <w:num w:numId="3" w16cid:durableId="1735394975">
    <w:abstractNumId w:val="3"/>
  </w:num>
  <w:num w:numId="4" w16cid:durableId="1928688660">
    <w:abstractNumId w:val="0"/>
  </w:num>
  <w:num w:numId="5" w16cid:durableId="734011500">
    <w:abstractNumId w:val="7"/>
  </w:num>
  <w:num w:numId="6" w16cid:durableId="2107725311">
    <w:abstractNumId w:val="4"/>
  </w:num>
  <w:num w:numId="7" w16cid:durableId="164172656">
    <w:abstractNumId w:val="1"/>
  </w:num>
  <w:num w:numId="8" w16cid:durableId="80740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A2"/>
    <w:rsid w:val="00113C34"/>
    <w:rsid w:val="00187C04"/>
    <w:rsid w:val="00192FF3"/>
    <w:rsid w:val="001D2291"/>
    <w:rsid w:val="001E6C9A"/>
    <w:rsid w:val="00460E04"/>
    <w:rsid w:val="00482B04"/>
    <w:rsid w:val="00611720"/>
    <w:rsid w:val="00622933"/>
    <w:rsid w:val="00634798"/>
    <w:rsid w:val="0065303B"/>
    <w:rsid w:val="00677A10"/>
    <w:rsid w:val="00837978"/>
    <w:rsid w:val="00883698"/>
    <w:rsid w:val="008843A2"/>
    <w:rsid w:val="008C56C0"/>
    <w:rsid w:val="009C2702"/>
    <w:rsid w:val="00A8267F"/>
    <w:rsid w:val="00C606BD"/>
    <w:rsid w:val="00DB2A7E"/>
    <w:rsid w:val="00E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52A"/>
  <w15:docId w15:val="{D80C16C1-1F31-4783-AA8E-B3948B8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43A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8843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8">
    <w:name w:val="heading 8"/>
    <w:basedOn w:val="a"/>
    <w:next w:val="a"/>
    <w:link w:val="80"/>
    <w:qFormat/>
    <w:rsid w:val="001E6C9A"/>
    <w:pPr>
      <w:keepNext/>
      <w:spacing w:line="312" w:lineRule="auto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6C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E6C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3A2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C6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Данильченко Дмитрий Владимирович</cp:lastModifiedBy>
  <cp:revision>13</cp:revision>
  <dcterms:created xsi:type="dcterms:W3CDTF">2022-03-20T15:28:00Z</dcterms:created>
  <dcterms:modified xsi:type="dcterms:W3CDTF">2023-12-06T12:56:00Z</dcterms:modified>
</cp:coreProperties>
</file>