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F3ED" w14:textId="7C9124E9" w:rsidR="00E32B52" w:rsidRDefault="00E32B52" w:rsidP="00E32B52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="0006212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2.</w:t>
      </w:r>
      <w:r w:rsidR="00B4412B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6.</w:t>
      </w:r>
      <w:r w:rsidR="0006212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 w:rsidRPr="00E32B5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«</w:t>
      </w:r>
      <w:bookmarkStart w:id="2" w:name="_Hlk98511016"/>
      <w:r w:rsidR="00062122" w:rsidRPr="0006212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Химические технологии, науки о материалах, металлургия</w:t>
      </w:r>
      <w:bookmarkEnd w:id="2"/>
      <w:r w:rsidRPr="00E32B5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»</w:t>
      </w:r>
    </w:p>
    <w:p w14:paraId="03FA9F2C" w14:textId="77777777" w:rsidR="00E32B52" w:rsidRDefault="00E32B52" w:rsidP="00E32B52">
      <w:pPr>
        <w:rPr>
          <w:b/>
          <w:bCs/>
          <w:shd w:val="clear" w:color="auto" w:fill="FFFFFF"/>
        </w:rPr>
      </w:pPr>
    </w:p>
    <w:p w14:paraId="40B906D1" w14:textId="6741EA2A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E24CD9" w:rsidRPr="00E24CD9">
        <w:rPr>
          <w:rFonts w:ascii="Times New Roman" w:hAnsi="Times New Roman"/>
          <w:b/>
          <w:bCs/>
          <w:i/>
          <w:iCs/>
          <w:sz w:val="28"/>
          <w:szCs w:val="28"/>
        </w:rPr>
        <w:t>2.6</w:t>
      </w:r>
      <w:r w:rsidR="00B4412B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E2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062122" w:rsidRPr="00062122">
        <w:rPr>
          <w:rFonts w:ascii="Times New Roman" w:hAnsi="Times New Roman"/>
          <w:b/>
          <w:bCs/>
          <w:i/>
          <w:iCs/>
          <w:sz w:val="28"/>
          <w:szCs w:val="28"/>
        </w:rPr>
        <w:t>Химические технологии, науки о материалах, металлургия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115D5317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>на основе образовательного стандарта высшего образования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444947BC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4A51E1D8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4252008C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5EEBD5F8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187C8681" w14:textId="77777777" w:rsidR="00BF11FA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7516BBD9" w14:textId="7C40BC8E" w:rsidR="00E24CD9" w:rsidRDefault="00BF11FA" w:rsidP="00BF11FA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6FE48BFE" w14:textId="77777777" w:rsidR="00E32B52" w:rsidRDefault="00E32B52" w:rsidP="00E32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DDB819E" w14:textId="77777777" w:rsidR="00E32B52" w:rsidRDefault="00E32B52" w:rsidP="00E32B52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440D8410" w14:textId="66C14045" w:rsidR="00A12A98" w:rsidRPr="003C6889" w:rsidRDefault="00CC29D4" w:rsidP="00E32B52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Научная специальность</w:t>
      </w:r>
      <w:r w:rsidR="003C6889" w:rsidRPr="003C6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122">
        <w:rPr>
          <w:rFonts w:ascii="Times New Roman" w:eastAsia="Times New Roman" w:hAnsi="Times New Roman" w:cs="Times New Roman"/>
          <w:b/>
          <w:sz w:val="28"/>
          <w:szCs w:val="28"/>
        </w:rPr>
        <w:t>2.6.1</w:t>
      </w:r>
      <w:r w:rsidR="00B441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6889" w:rsidRPr="003C688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Металловедение и термическая обработка металлов и сплавов</w:t>
      </w:r>
    </w:p>
    <w:p w14:paraId="55902D95" w14:textId="77777777" w:rsidR="00A12A98" w:rsidRPr="00E32B52" w:rsidRDefault="003C6889" w:rsidP="00E32B52">
      <w:pPr>
        <w:pStyle w:val="2"/>
        <w:spacing w:before="400"/>
        <w:jc w:val="left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3" w:name="_ovkg0yip4c87" w:colFirst="0" w:colLast="0"/>
      <w:bookmarkEnd w:id="3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</w:t>
      </w:r>
    </w:p>
    <w:p w14:paraId="173189D1" w14:textId="1375BC19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Кристаллическое строение металлов. Полиморфизм и анизотропия металлов.</w:t>
      </w:r>
    </w:p>
    <w:p w14:paraId="6280E4D9" w14:textId="01323702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Дефекты строения кристаллических тел (их вид и влияние на свойства).</w:t>
      </w:r>
      <w:r w:rsidR="009C30A1">
        <w:rPr>
          <w:rFonts w:ascii="Times New Roman" w:hAnsi="Times New Roman" w:cs="Times New Roman"/>
          <w:sz w:val="28"/>
          <w:szCs w:val="28"/>
        </w:rPr>
        <w:t xml:space="preserve"> </w:t>
      </w:r>
      <w:r w:rsidR="003C6889" w:rsidRPr="003C6889">
        <w:rPr>
          <w:rFonts w:ascii="Times New Roman" w:hAnsi="Times New Roman" w:cs="Times New Roman"/>
          <w:sz w:val="28"/>
          <w:szCs w:val="28"/>
        </w:rPr>
        <w:t>Теоретическая и фактическая прочность металлов.</w:t>
      </w:r>
    </w:p>
    <w:p w14:paraId="05D85571" w14:textId="1A0A54E0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C6889" w:rsidRPr="003C6889">
        <w:rPr>
          <w:rFonts w:ascii="Times New Roman" w:hAnsi="Times New Roman" w:cs="Times New Roman"/>
          <w:sz w:val="28"/>
          <w:szCs w:val="28"/>
        </w:rPr>
        <w:t>Кристаллизация металлов. Энергетические условия и механизм процесса кристаллизации. Понятие о структуре металлов.</w:t>
      </w:r>
    </w:p>
    <w:p w14:paraId="57528626" w14:textId="74B5A159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Деформация металлов. Наклеп, возврат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6889" w:rsidRPr="003C6889">
        <w:rPr>
          <w:rFonts w:ascii="Times New Roman" w:hAnsi="Times New Roman" w:cs="Times New Roman"/>
          <w:sz w:val="28"/>
          <w:szCs w:val="28"/>
        </w:rPr>
        <w:t>екристаллизация.</w:t>
      </w:r>
    </w:p>
    <w:p w14:paraId="13F13F31" w14:textId="4E12C24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C6889" w:rsidRPr="003C6889">
        <w:rPr>
          <w:rFonts w:ascii="Times New Roman" w:hAnsi="Times New Roman" w:cs="Times New Roman"/>
          <w:sz w:val="28"/>
          <w:szCs w:val="28"/>
        </w:rPr>
        <w:t>Разрушение металлов. Виды разрушения. Факторы, способствующие вязкому и хрупкому разрушению.</w:t>
      </w:r>
    </w:p>
    <w:p w14:paraId="2911F70B" w14:textId="16FC9640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Свойства металлов. Классификация, основные характеристики. Методы оценки. Виды испытаний механических свойств и особенности проведения испытаний при низких температурах.</w:t>
      </w:r>
    </w:p>
    <w:p w14:paraId="313F3C56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4" w:name="_y7n9j4a715ze" w:colFirst="0" w:colLast="0"/>
      <w:bookmarkEnd w:id="4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II</w:t>
      </w:r>
    </w:p>
    <w:p w14:paraId="61FA72D3" w14:textId="74BA55C5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Общие понятия о металлических сплавах. Строение металлических сплавов (понятие о компоненте, фазе). Основные типы диаграмм состояния</w:t>
      </w:r>
    </w:p>
    <w:p w14:paraId="601402B5" w14:textId="746C2AF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Компоненты, фазы и структуры в сплавах железа с углеродом. Основные превращения, происходящие в сплавах при нагревании и охлаждении.</w:t>
      </w:r>
    </w:p>
    <w:p w14:paraId="7AB8D5D5" w14:textId="2B795E6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C6889" w:rsidRPr="003C6889">
        <w:rPr>
          <w:rFonts w:ascii="Times New Roman" w:hAnsi="Times New Roman" w:cs="Times New Roman"/>
          <w:sz w:val="28"/>
          <w:szCs w:val="28"/>
        </w:rPr>
        <w:t>Углеродистые стали и литейные чугуны. Классификация, особенности химического состава и свойств.</w:t>
      </w:r>
    </w:p>
    <w:p w14:paraId="1FF044CA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5" w:name="_s2n9p2yu55hn" w:colFirst="0" w:colLast="0"/>
      <w:bookmarkEnd w:id="5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lastRenderedPageBreak/>
        <w:t>Раздел III</w:t>
      </w:r>
    </w:p>
    <w:p w14:paraId="5F8BCF53" w14:textId="4C8BE622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Теоретические основы термической обработки. Критические точки стали. Способы нагрева и охлаждения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стали при термической обработке.</w:t>
      </w:r>
    </w:p>
    <w:p w14:paraId="119D8A1B" w14:textId="1586FC5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Виды термической обработки, определение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 xml:space="preserve">понятия каждого вида, назначение. </w:t>
      </w:r>
    </w:p>
    <w:p w14:paraId="63C7F750" w14:textId="0FBDD9F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Способы нагрева и охлаждения заготовок и деталей в процессе термической обработки.</w:t>
      </w:r>
    </w:p>
    <w:p w14:paraId="0967992C" w14:textId="735B46F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C6889" w:rsidRPr="003C6889">
        <w:rPr>
          <w:rFonts w:ascii="Times New Roman" w:hAnsi="Times New Roman" w:cs="Times New Roman"/>
          <w:sz w:val="28"/>
          <w:szCs w:val="28"/>
        </w:rPr>
        <w:t>Превращение перлита в аустенит при нагреве. Величина зерна аустенита. Перегрев и пережог.</w:t>
      </w:r>
    </w:p>
    <w:p w14:paraId="666BF00B" w14:textId="62FE7A2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C6889" w:rsidRPr="003C6889">
        <w:rPr>
          <w:rFonts w:ascii="Times New Roman" w:hAnsi="Times New Roman" w:cs="Times New Roman"/>
          <w:sz w:val="28"/>
          <w:szCs w:val="28"/>
        </w:rPr>
        <w:t>Превращение аустенита в перлит при охлаждении. Диаграмма изотермического превращения аустенита.</w:t>
      </w:r>
    </w:p>
    <w:p w14:paraId="55E4C5A3" w14:textId="7E74FA4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C6889" w:rsidRPr="003C6889">
        <w:rPr>
          <w:rFonts w:ascii="Times New Roman" w:hAnsi="Times New Roman" w:cs="Times New Roman"/>
          <w:sz w:val="28"/>
          <w:szCs w:val="28"/>
        </w:rPr>
        <w:t>Характеристика основных структур стали: перлита, сорбита, тро</w:t>
      </w:r>
      <w:r w:rsidR="009C30A1">
        <w:rPr>
          <w:rFonts w:ascii="Times New Roman" w:hAnsi="Times New Roman" w:cs="Times New Roman"/>
          <w:sz w:val="28"/>
          <w:szCs w:val="28"/>
        </w:rPr>
        <w:t>о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стита, бейнита, мартенсита. </w:t>
      </w:r>
    </w:p>
    <w:p w14:paraId="447EF0C8" w14:textId="3F4E4E6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Способы закалки изделий. Отпуск закаленных изделий. Определение, назначение. Виды отпуска.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</w:r>
    </w:p>
    <w:p w14:paraId="54E7F814" w14:textId="3A22049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C6889" w:rsidRPr="003C6889">
        <w:rPr>
          <w:rFonts w:ascii="Times New Roman" w:hAnsi="Times New Roman" w:cs="Times New Roman"/>
          <w:sz w:val="28"/>
          <w:szCs w:val="28"/>
        </w:rPr>
        <w:t>Методы поверхностного упрочнения металлических материалов.</w:t>
      </w:r>
    </w:p>
    <w:p w14:paraId="622505C8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6" w:name="_b1iqw9gvvdla" w:colFirst="0" w:colLast="0"/>
      <w:bookmarkEnd w:id="6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IV</w:t>
      </w:r>
    </w:p>
    <w:p w14:paraId="415BC6C9" w14:textId="590096D6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Определение понятия легированной стали. Цели легирования. Влияние легирующих элементов на свойства стали, полиморфизм железа и карбидную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фазу.</w:t>
      </w:r>
    </w:p>
    <w:p w14:paraId="78E5F3E5" w14:textId="06A76A7C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Влияние легирующих элементов на кинетику распада аустенита и прокаливаемость. </w:t>
      </w:r>
    </w:p>
    <w:p w14:paraId="28CA8118" w14:textId="02B16A8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C6889" w:rsidRPr="003C6889">
        <w:rPr>
          <w:rFonts w:ascii="Times New Roman" w:hAnsi="Times New Roman" w:cs="Times New Roman"/>
          <w:sz w:val="28"/>
          <w:szCs w:val="28"/>
        </w:rPr>
        <w:t>Особенности термической обработки легированных сталей.</w:t>
      </w:r>
    </w:p>
    <w:p w14:paraId="7BC73495" w14:textId="68B34D1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Классификация и маркировка легированных сталей. Дефекты легированных сталей: отпускная хрупкость, флокены, дендритная ликвация.</w:t>
      </w:r>
    </w:p>
    <w:p w14:paraId="2439212E" w14:textId="74F359D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Конструкционные легированные стали. Основные требования к конструкционным сталям.</w:t>
      </w:r>
    </w:p>
    <w:p w14:paraId="3EBAAEAA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7" w:name="_k8aain59yao" w:colFirst="0" w:colLast="0"/>
      <w:bookmarkEnd w:id="7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V</w:t>
      </w:r>
    </w:p>
    <w:p w14:paraId="1ACB7824" w14:textId="3486502C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Изменение механических свойств металлов при понижении температуры. Хладноломкость и хладостойкость металлов и сплавов.</w:t>
      </w:r>
    </w:p>
    <w:p w14:paraId="0ACCC264" w14:textId="6DD6A52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Методы оценки склонности металлов к хрупкости.</w:t>
      </w:r>
    </w:p>
    <w:p w14:paraId="6C4A2A7A" w14:textId="5B35437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Факторы, влияющие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на хладостойкость стали. Способы повышения хладостойкости стали.</w:t>
      </w:r>
    </w:p>
    <w:p w14:paraId="744C7457" w14:textId="1FBE6DF8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Характеристика работоспособности сварных соединений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при низких температурах.</w:t>
      </w:r>
    </w:p>
    <w:p w14:paraId="34182EB5" w14:textId="678D8F98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C6889" w:rsidRPr="003C6889">
        <w:rPr>
          <w:rFonts w:ascii="Times New Roman" w:hAnsi="Times New Roman" w:cs="Times New Roman"/>
          <w:sz w:val="28"/>
          <w:szCs w:val="28"/>
        </w:rPr>
        <w:t>Уровни хладостойкости металлических материалов. Дать характеристику материалов каждой группы.</w:t>
      </w:r>
    </w:p>
    <w:p w14:paraId="1EC4AE65" w14:textId="3CCAA584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3C6889" w:rsidRPr="003C6889">
        <w:rPr>
          <w:rFonts w:ascii="Times New Roman" w:hAnsi="Times New Roman" w:cs="Times New Roman"/>
          <w:sz w:val="28"/>
          <w:szCs w:val="28"/>
        </w:rPr>
        <w:t>Выбор конструкционных материалов для работы в условиях низких температур. Критерии для оценки пригодности материала.</w:t>
      </w:r>
    </w:p>
    <w:p w14:paraId="7A632DF5" w14:textId="41A2418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Свойства и применение сталей для работы при низких температурах.</w:t>
      </w:r>
    </w:p>
    <w:p w14:paraId="49E704F7" w14:textId="4079402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C6889" w:rsidRPr="003C6889">
        <w:rPr>
          <w:rFonts w:ascii="Times New Roman" w:hAnsi="Times New Roman" w:cs="Times New Roman"/>
          <w:sz w:val="28"/>
          <w:szCs w:val="28"/>
        </w:rPr>
        <w:t>Влияние химического состава и структуры на хладостойкость стали.</w:t>
      </w:r>
    </w:p>
    <w:p w14:paraId="3EB66666" w14:textId="725C2717" w:rsidR="00A12A98" w:rsidRDefault="00A12A98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49829" w14:textId="4C5E5202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7CECE5" w14:textId="2898E2B0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D3715" w14:textId="2376DC80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5D300" w14:textId="6EAC58D3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88ED6" w14:textId="62EC8F11" w:rsidR="00CC29D4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AAEFE6" w14:textId="1ECB904D" w:rsidR="00CC29D4" w:rsidRDefault="00CC29D4" w:rsidP="00CC29D4">
      <w:pPr>
        <w:pStyle w:val="1"/>
        <w:keepNext w:val="0"/>
        <w:keepLine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Научная специальность 2.6.11</w:t>
      </w:r>
      <w:r w:rsidR="00B4412B">
        <w:rPr>
          <w:rFonts w:ascii="Times New Roman" w:hAnsi="Times New Roman" w:cs="Times New Roman"/>
          <w:b/>
          <w:sz w:val="28"/>
          <w:szCs w:val="28"/>
        </w:rPr>
        <w:t>.</w:t>
      </w:r>
      <w:r w:rsidR="006169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и переработка синтетических и природных полимеров и композитов</w:t>
      </w:r>
    </w:p>
    <w:p w14:paraId="1EC2054D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полимерах. Мономеры, олигомеры, полимеры, макромолекула, полимерная цепь, составное звено, степень полимеризации, полимолекулярность, полимергомологи, молекулярная масса полимера. </w:t>
      </w:r>
    </w:p>
    <w:p w14:paraId="14521E09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высокомолекулярных соединений. Природные, искусственные и синтетические полимеры. Классификация полимеров по химическому составу звеньев, по пространственной структуре макромолекул. </w:t>
      </w:r>
    </w:p>
    <w:p w14:paraId="2D57088D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макромолекул. Пространственная структура макромолекул. Линейные, разветвленные и сетчатые полимеры. Стереорегулярность и стереонерегулярность. Изотактические, синдиотактические и атактические полимеры. </w:t>
      </w:r>
    </w:p>
    <w:p w14:paraId="7EEFD56C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Полярные и неполярные полимеры. Полиэлектролиты. Полимерные полупроводники. </w:t>
      </w:r>
      <w:r>
        <w:rPr>
          <w:sz w:val="28"/>
          <w:szCs w:val="28"/>
        </w:rPr>
        <w:tab/>
      </w:r>
    </w:p>
    <w:p w14:paraId="51DB8605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Полимеризация. Исходные мономеры. Гомополимеризация и сополимеризация. Свободно-радикальная полимеризация. Стадии полимеризации: инициирование, рост и обрыв цепи. Кинетика радикальной полимеризации. </w:t>
      </w:r>
      <w:r>
        <w:rPr>
          <w:sz w:val="28"/>
          <w:szCs w:val="28"/>
        </w:rPr>
        <w:tab/>
      </w:r>
    </w:p>
    <w:p w14:paraId="6DB15C55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Ионная полимеризация. Катионная и анионная полимеризация, ионно-координационная полимеризация. Полимеризация циклических соединений.</w:t>
      </w:r>
    </w:p>
    <w:p w14:paraId="48302602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Поликонденсация. Основные типы реакции поликонденсации: гомополиконденсация и гетерополиконденсация. Влияние строения и функциональности исходных мономеров на структуру и свойства полимеров. Кинетика поликонденсации, равновесная и неравновесная поликонденсация. </w:t>
      </w:r>
    </w:p>
    <w:p w14:paraId="7A2F01C0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Полимерные углеводороды (полиэтилен, полипропилен, полистирол, каучуки). Полимерные спирты и их производные (поливиниловый спирт, поливинилацетат). Полимерные кислоты и их производные (полиакрилаты, полиметакрилаты, полиакриламид, подиакрилонитрил). Простые полиэфиры (полиэтиленоксид). Сложные полиэфиры (полиэтилентерефталат, алкидные смолы, ненасыщенные полиэфиры). </w:t>
      </w:r>
    </w:p>
    <w:p w14:paraId="78631995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Полиамины. Полиамиды (поликанрамид, нейлон, фенилон). Полиуретаны. Фенолальдегидные олигомеры и полимеры. Аминоальдегидные олигомеры и полимеры (карбамидоформальдегидные, меламиноформальдегидные). Полиэпоксиды. Кремнийорганические полимеры. </w:t>
      </w:r>
    </w:p>
    <w:p w14:paraId="0CD96CA2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Пространственная форма, конформационные превращения и гибкость макромолекул. Межмолекулярное взаимодействие и его особенности в полимерах. </w:t>
      </w:r>
    </w:p>
    <w:p w14:paraId="0C292DF0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Энергия когезии и ее влияние на физико-химические свойства полимеров. Реакционная способность полимеров. Агрегатные и фазовые состояния полимеров. Надмолекулярная структура полимеров. Аморфное состояние полимеров и элементы его надмолекулярной структуры. </w:t>
      </w:r>
    </w:p>
    <w:p w14:paraId="22D414AD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Понятие о физических (релаксационных) состояниях полимеров. Стеклообразное, высокоэластическое и вязкотекучее состояния аморфных полимеров, переход одного состояния в другое, температуры переходов. Виды деформаций полимеров в различных физических состояниях. Реология полимеров. </w:t>
      </w:r>
    </w:p>
    <w:p w14:paraId="3D29E513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Релаксационные явления и механические модели деформации полимеров. Термические методы исследования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Термомеханический метод, термомеханические кривые аморфных и кристаллических полимеров. Термогравиметрия. Теплостойкость полимеров. </w:t>
      </w:r>
    </w:p>
    <w:p w14:paraId="0B45D489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Электрические свойства полимеров. </w:t>
      </w:r>
    </w:p>
    <w:p w14:paraId="10F73BF4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Механизм растворения полимеров. Набухание и растворение полимеров. Факторы, определяющие набухание и растворение полимеров. Термодинамика самопроизвольного растворения полимеров. </w:t>
      </w:r>
    </w:p>
    <w:p w14:paraId="77C3AB3F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Разбавленные растворы полимеров. Взаимодействия в растворах. Коллоидные растворы полимеров. Концентрированные растворы полимеров.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Пластификация полимеров. </w:t>
      </w:r>
    </w:p>
    <w:p w14:paraId="288D8527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Полидисперсность полимеров. Среднее значение молекулярной массы полимеров. Методы определения молекулярной массы. Химические и физико-химические методы. Термодинамические, молекулярно-кинетические и оптические методы. Вязкость разбавленных растворов и вискозиметрический метод определения молекулярной массы. </w:t>
      </w:r>
    </w:p>
    <w:p w14:paraId="5839E6FC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Определение неоднородности полимеров по молекулярной массе. Аналитическое и препаративное фракционирование полимеров. Кривые молекулярно-массового распределения. </w:t>
      </w:r>
    </w:p>
    <w:p w14:paraId="405F25C4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Особенности химических реакций полимеров. Классификация химических реакций полимеров. Полимераналогичные превращения. Макромолекулярные реакции. Внутримолекулярные и межмолекулярные реакции. Реакции концевых групп. </w:t>
      </w:r>
    </w:p>
    <w:p w14:paraId="1D38B057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Реакции деструкции. Физическая, химическая и биологическая деструкция. Механическая, термическая, фотохимическая и радиационная деструкция. Окислительная и сольволитическая деструкция. Старение и стабилизация полимеров. </w:t>
      </w:r>
    </w:p>
    <w:p w14:paraId="22D1AECF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Реакции сшивания макромолекул, вулканизация каучуков и отверждение олигомеров и полимеров.</w:t>
      </w:r>
    </w:p>
    <w:p w14:paraId="612BED53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Особенности переработки эластомеров, пластмасс и стеклопластиков, лако-красочных материалов, покрытий, пленок. </w:t>
      </w:r>
    </w:p>
    <w:p w14:paraId="6D3C76D8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Классификация методов переработки полимеров. Переработка в твердом, вязкотекучем состояниях, в растворе полимеров, водных дисперсиях, из олигомеров. </w:t>
      </w:r>
    </w:p>
    <w:p w14:paraId="43A839AD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Экструзия. Экструзия пленочных изделий, листов, шлангов и труб, профильных изделий. </w:t>
      </w:r>
    </w:p>
    <w:p w14:paraId="27B96968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Формование полимерных композиций. Назначение процесса формования. Виды формования. </w:t>
      </w:r>
      <w:r>
        <w:rPr>
          <w:sz w:val="28"/>
          <w:szCs w:val="28"/>
        </w:rPr>
        <w:t xml:space="preserve"> </w:t>
      </w:r>
    </w:p>
    <w:p w14:paraId="0F0D802B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Процесс каландрования. Режим каландрования. Типы каландров в зависимости от назначения. Поточные высокопроизводительные автоматические линии промазки и накладки полимерной смеси на ткань. </w:t>
      </w:r>
    </w:p>
    <w:p w14:paraId="13FAACBE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Технология получения пленочных материалов поливом из раствора. Технология изготовления изделий из армированных пластмасс (стеклопластиков). </w:t>
      </w:r>
    </w:p>
    <w:p w14:paraId="12C1B491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Соединение деталей из полимеров: механическое, склеиванием, сваркой, приформовкой. Обработка и отделка изделий. Окрашивание, печатание, тиснение. Методы неразрушающего контроля качества изделий. </w:t>
      </w:r>
    </w:p>
    <w:p w14:paraId="2C38D35A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Полимерные клеи. Характеристика процесса растворения полимера. Виды клеев. Области применения клеев. Пропитывание тканей клеями. Крепление полимеров к металлам, полимерам, дереву, стеклу, тканям и к другим материалам. </w:t>
      </w:r>
    </w:p>
    <w:p w14:paraId="1B10F1C6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Вулканизация. Влияние различных факторов на процесс вулканизации (среда, температура,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давление и др.). Способы вулканизации и контроль. Отверждение реактопластов.</w:t>
      </w:r>
    </w:p>
    <w:p w14:paraId="7417F6BE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Сухие и мокрые способы переработки полимеров. Современное состояние.</w:t>
      </w:r>
    </w:p>
    <w:p w14:paraId="5661D19B" w14:textId="77777777" w:rsidR="00CC29D4" w:rsidRDefault="00CC29D4" w:rsidP="00CC29D4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Особенности переработки природных и экстрагируемых полимеров.</w:t>
      </w:r>
    </w:p>
    <w:p w14:paraId="01B30772" w14:textId="77777777" w:rsidR="00CC29D4" w:rsidRDefault="00CC29D4" w:rsidP="00CC29D4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C31559D" w14:textId="77777777" w:rsidR="00CC29D4" w:rsidRDefault="00CC29D4" w:rsidP="00CC29D4">
      <w:pPr>
        <w:spacing w:before="40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литература для научной специальности 2.6.11. Технология и переработка синтетических и природных полимеров и композитов</w:t>
      </w:r>
    </w:p>
    <w:p w14:paraId="1BAE4088" w14:textId="77777777" w:rsidR="00CC29D4" w:rsidRDefault="00CC29D4" w:rsidP="00CC29D4">
      <w:pPr>
        <w:pStyle w:val="a5"/>
        <w:numPr>
          <w:ilvl w:val="0"/>
          <w:numId w:val="7"/>
        </w:numPr>
        <w:spacing w:before="40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Тагер А.А. Физико-химия полимеров. 4-е изд., перераб. и доп. Учеб. пособие для хим. фак. ун-тов. М.: Научный мир, 2007, 573 с.</w:t>
      </w:r>
    </w:p>
    <w:p w14:paraId="06EE5962" w14:textId="77777777" w:rsidR="00CC29D4" w:rsidRDefault="00CC29D4" w:rsidP="00CC29D4">
      <w:pPr>
        <w:pStyle w:val="a5"/>
        <w:numPr>
          <w:ilvl w:val="0"/>
          <w:numId w:val="7"/>
        </w:numPr>
        <w:spacing w:before="40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Семчиков Ю.Д. Высокомолекулярные соединения. Учебник. М.: Академия, 2010, 368 с.</w:t>
      </w:r>
    </w:p>
    <w:p w14:paraId="257F9003" w14:textId="77777777" w:rsidR="00CC29D4" w:rsidRPr="003C6889" w:rsidRDefault="00CC29D4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29D4" w:rsidRPr="003C6889" w:rsidSect="00F92F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EED"/>
    <w:multiLevelType w:val="hybridMultilevel"/>
    <w:tmpl w:val="5FFA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207"/>
    <w:multiLevelType w:val="multilevel"/>
    <w:tmpl w:val="D8B2DE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66F6CD2"/>
    <w:multiLevelType w:val="multilevel"/>
    <w:tmpl w:val="F83803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9C334B7"/>
    <w:multiLevelType w:val="multilevel"/>
    <w:tmpl w:val="2376EE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3842750"/>
    <w:multiLevelType w:val="multilevel"/>
    <w:tmpl w:val="E3942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74C47A7"/>
    <w:multiLevelType w:val="multilevel"/>
    <w:tmpl w:val="53F8B8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92D6516"/>
    <w:multiLevelType w:val="multilevel"/>
    <w:tmpl w:val="7C4AC9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 w16cid:durableId="1143737448">
    <w:abstractNumId w:val="3"/>
  </w:num>
  <w:num w:numId="2" w16cid:durableId="800268493">
    <w:abstractNumId w:val="6"/>
  </w:num>
  <w:num w:numId="3" w16cid:durableId="257295839">
    <w:abstractNumId w:val="1"/>
  </w:num>
  <w:num w:numId="4" w16cid:durableId="898856538">
    <w:abstractNumId w:val="2"/>
  </w:num>
  <w:num w:numId="5" w16cid:durableId="1503817121">
    <w:abstractNumId w:val="4"/>
  </w:num>
  <w:num w:numId="6" w16cid:durableId="1269584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2023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98"/>
    <w:rsid w:val="00062122"/>
    <w:rsid w:val="00332308"/>
    <w:rsid w:val="003C6889"/>
    <w:rsid w:val="00616960"/>
    <w:rsid w:val="009C30A1"/>
    <w:rsid w:val="00A12A98"/>
    <w:rsid w:val="00B4412B"/>
    <w:rsid w:val="00BF11FA"/>
    <w:rsid w:val="00CC29D4"/>
    <w:rsid w:val="00D85BCF"/>
    <w:rsid w:val="00E24CD9"/>
    <w:rsid w:val="00E32B52"/>
    <w:rsid w:val="00E70E03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601D"/>
  <w15:docId w15:val="{59EB3475-A1C1-4B03-8873-79201DE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2FFE"/>
  </w:style>
  <w:style w:type="paragraph" w:styleId="1">
    <w:name w:val="heading 1"/>
    <w:basedOn w:val="a"/>
    <w:next w:val="a"/>
    <w:rsid w:val="00F92F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2FFE"/>
    <w:pPr>
      <w:keepNext/>
      <w:keepLines/>
      <w:spacing w:line="360" w:lineRule="auto"/>
      <w:contextualSpacing/>
      <w:jc w:val="both"/>
      <w:outlineLvl w:val="1"/>
    </w:pPr>
    <w:rPr>
      <w:i/>
      <w:sz w:val="30"/>
      <w:szCs w:val="30"/>
    </w:rPr>
  </w:style>
  <w:style w:type="paragraph" w:styleId="3">
    <w:name w:val="heading 3"/>
    <w:basedOn w:val="a"/>
    <w:next w:val="a"/>
    <w:rsid w:val="00F92F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2F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2F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92F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2F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2FF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92FF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C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1596</Words>
  <Characters>9099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Данильченко Дмитрий Владимирович</cp:lastModifiedBy>
  <cp:revision>7</cp:revision>
  <dcterms:created xsi:type="dcterms:W3CDTF">2022-03-18T12:50:00Z</dcterms:created>
  <dcterms:modified xsi:type="dcterms:W3CDTF">2022-04-15T17:00:00Z</dcterms:modified>
</cp:coreProperties>
</file>