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E6C0" w14:textId="5BB569F7" w:rsidR="001F72D2" w:rsidRDefault="001F72D2" w:rsidP="001F72D2">
      <w:pPr>
        <w:pStyle w:val="13"/>
        <w:keepNext w:val="0"/>
        <w:keepLines w:val="0"/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shd w:val="clear" w:color="auto" w:fill="FFFFFF"/>
        </w:rPr>
      </w:pPr>
      <w:bookmarkStart w:id="0" w:name="_usn6eoxk4bd7"/>
      <w:bookmarkStart w:id="1" w:name="_hjfhza9wb6x0"/>
      <w:bookmarkEnd w:id="0"/>
      <w:bookmarkEnd w:id="1"/>
      <w:r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 xml:space="preserve">Программа вступительного экзамена по направлению </w:t>
      </w:r>
      <w:r w:rsidR="0063497A" w:rsidRPr="0063497A">
        <w:rPr>
          <w:rFonts w:ascii="Times New Roman" w:eastAsia="Arial" w:hAnsi="Times New Roman"/>
          <w:b/>
          <w:bCs/>
          <w:i/>
          <w:iCs/>
          <w:sz w:val="32"/>
          <w:szCs w:val="32"/>
          <w:shd w:val="clear" w:color="auto" w:fill="FFFFFF"/>
        </w:rPr>
        <w:t>2.1. Строительство и архитектура</w:t>
      </w:r>
    </w:p>
    <w:p w14:paraId="0C830009" w14:textId="77777777" w:rsidR="001F72D2" w:rsidRDefault="001F72D2" w:rsidP="001F72D2">
      <w:pPr>
        <w:rPr>
          <w:rFonts w:cs="Arial"/>
          <w:b/>
          <w:bCs/>
          <w:shd w:val="clear" w:color="auto" w:fill="FFFFFF"/>
          <w:lang w:eastAsia="zh-CN"/>
        </w:rPr>
      </w:pPr>
    </w:p>
    <w:p w14:paraId="7DF33816" w14:textId="014CAF50" w:rsidR="00C06745" w:rsidRDefault="00C06745" w:rsidP="00C06745">
      <w:pPr>
        <w:spacing w:before="2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вступительного испытания является оценка уровня освоения поступающим компетенций, необходимых для обучения по направлению </w:t>
      </w:r>
      <w:r w:rsidR="00C55604" w:rsidRPr="00C55604">
        <w:rPr>
          <w:rFonts w:ascii="Times New Roman" w:hAnsi="Times New Roman"/>
          <w:b/>
          <w:bCs/>
          <w:i/>
          <w:iCs/>
          <w:sz w:val="28"/>
          <w:szCs w:val="28"/>
        </w:rPr>
        <w:t xml:space="preserve">2.1. </w:t>
      </w:r>
      <w:r w:rsidR="00C55604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C55604" w:rsidRPr="00C55604">
        <w:rPr>
          <w:rFonts w:ascii="Times New Roman" w:hAnsi="Times New Roman"/>
          <w:b/>
          <w:bCs/>
          <w:i/>
          <w:iCs/>
          <w:sz w:val="28"/>
          <w:szCs w:val="28"/>
        </w:rPr>
        <w:t>Строительство и архитектура</w:t>
      </w:r>
      <w:r w:rsidR="00C55604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программам подготовки научных и научно-педагогических кадров в аспирантуре.</w:t>
      </w:r>
    </w:p>
    <w:p w14:paraId="13764A98" w14:textId="52244C9C" w:rsidR="00015F55" w:rsidRDefault="00015F55" w:rsidP="00015F55">
      <w:pPr>
        <w:spacing w:before="28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Программы вступительных испытаний при приеме на обучение в аспирантуре формируются </w:t>
      </w:r>
      <w:r w:rsidR="00532BC3" w:rsidRPr="00532BC3">
        <w:rPr>
          <w:rFonts w:ascii="Times New Roman" w:hAnsi="Times New Roman"/>
          <w:sz w:val="28"/>
          <w:szCs w:val="28"/>
        </w:rPr>
        <w:t>на основе требований Национального исследовательского Университета ИТМО</w:t>
      </w:r>
      <w:r>
        <w:rPr>
          <w:rFonts w:ascii="Times New Roman" w:hAnsi="Times New Roman"/>
          <w:sz w:val="28"/>
          <w:szCs w:val="28"/>
        </w:rPr>
        <w:t>. Экзамен проводится по билетам. Билет содержит 2 вопроса в соответствии с программой, а также вопрос о планируемом диссертационном исследовании абитуриента.</w:t>
      </w:r>
    </w:p>
    <w:p w14:paraId="3C185966" w14:textId="77777777" w:rsidR="00015F55" w:rsidRDefault="00015F55" w:rsidP="00015F55">
      <w:pPr>
        <w:spacing w:before="2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испытания:</w:t>
      </w:r>
      <w:r>
        <w:rPr>
          <w:rFonts w:ascii="Times New Roman" w:hAnsi="Times New Roman"/>
          <w:sz w:val="28"/>
          <w:szCs w:val="28"/>
        </w:rPr>
        <w:t xml:space="preserve"> устно-письменная</w:t>
      </w:r>
    </w:p>
    <w:p w14:paraId="0D2A7008" w14:textId="6219899B" w:rsidR="00015F55" w:rsidRDefault="00015F55" w:rsidP="00015F55">
      <w:pPr>
        <w:spacing w:before="2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вступительного испытания с использованием дистанционных технологий:</w:t>
      </w:r>
      <w:r>
        <w:rPr>
          <w:rFonts w:ascii="Times New Roman" w:hAnsi="Times New Roman"/>
          <w:sz w:val="28"/>
          <w:szCs w:val="28"/>
        </w:rPr>
        <w:t xml:space="preserve"> тест, устно-письменная</w:t>
      </w:r>
    </w:p>
    <w:p w14:paraId="30188B72" w14:textId="77777777" w:rsidR="00015F55" w:rsidRDefault="00015F55" w:rsidP="00015F55">
      <w:pPr>
        <w:spacing w:before="2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проведения вступительного испытания. Продолжительность вступительного испытания - не более 90 минут.</w:t>
      </w:r>
    </w:p>
    <w:p w14:paraId="38AA5228" w14:textId="77777777" w:rsidR="00015F55" w:rsidRDefault="00015F55" w:rsidP="00015F55">
      <w:pPr>
        <w:spacing w:before="2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Критерии оценивания:</w:t>
      </w:r>
      <w:r>
        <w:rPr>
          <w:rFonts w:ascii="Times New Roman" w:hAnsi="Times New Roman"/>
          <w:sz w:val="28"/>
          <w:szCs w:val="28"/>
        </w:rPr>
        <w:t xml:space="preserve"> “неудовлетворительно”, “Удовлетворительно”, “Хорошо”, “Отлично”</w:t>
      </w:r>
    </w:p>
    <w:p w14:paraId="791E95C7" w14:textId="77777777" w:rsidR="00015F55" w:rsidRDefault="00015F55" w:rsidP="00015F55">
      <w:pPr>
        <w:spacing w:before="28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Минимальный проходной балл, </w:t>
      </w:r>
      <w:r>
        <w:rPr>
          <w:rFonts w:ascii="Times New Roman" w:hAnsi="Times New Roman"/>
          <w:sz w:val="28"/>
          <w:szCs w:val="28"/>
        </w:rPr>
        <w:t>подтверждающий успешное прохождение вступительных испытаний: оценка “удовлетворительно”.</w:t>
      </w:r>
    </w:p>
    <w:p w14:paraId="6DD2AFB7" w14:textId="08C0E6F0" w:rsidR="00C06745" w:rsidRDefault="00015F55" w:rsidP="00015F55">
      <w:pPr>
        <w:pStyle w:val="13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принадлежностей</w:t>
      </w:r>
      <w:r>
        <w:rPr>
          <w:rFonts w:ascii="Times New Roman" w:hAnsi="Times New Roman"/>
          <w:sz w:val="28"/>
          <w:szCs w:val="28"/>
        </w:rPr>
        <w:t>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14:paraId="46ABF1AC" w14:textId="77777777" w:rsidR="00C06745" w:rsidRDefault="00C06745" w:rsidP="00C06745">
      <w:pPr>
        <w:pStyle w:val="13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56A9BA" w14:textId="77777777" w:rsidR="001F72D2" w:rsidRDefault="001F72D2" w:rsidP="00C06745">
      <w:pPr>
        <w:pStyle w:val="13"/>
        <w:keepNext w:val="0"/>
        <w:keepLines w:val="0"/>
        <w:spacing w:before="0"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18D231" w14:textId="77777777" w:rsidR="001F72D2" w:rsidRDefault="001F72D2" w:rsidP="005B6BED">
      <w:pPr>
        <w:pStyle w:val="13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9E505F" w14:textId="77777777" w:rsidR="001F72D2" w:rsidRDefault="001F72D2" w:rsidP="005B6BED">
      <w:pPr>
        <w:pStyle w:val="13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92BE4" w14:textId="77777777" w:rsidR="001F72D2" w:rsidRDefault="001F72D2" w:rsidP="005B6BED">
      <w:pPr>
        <w:pStyle w:val="13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0872C5" w14:textId="427CAFF1" w:rsidR="001F72D2" w:rsidRDefault="001F72D2" w:rsidP="005B6BED">
      <w:pPr>
        <w:pStyle w:val="13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768F09" w14:textId="77777777" w:rsidR="00355955" w:rsidRPr="00355955" w:rsidRDefault="00355955" w:rsidP="00355955"/>
    <w:p w14:paraId="4424D1F5" w14:textId="77777777" w:rsidR="001F72D2" w:rsidRDefault="001F72D2" w:rsidP="005B6BED">
      <w:pPr>
        <w:pStyle w:val="13"/>
        <w:keepNext w:val="0"/>
        <w:keepLines w:val="0"/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932403" w14:textId="6C035517" w:rsidR="005B6BED" w:rsidRDefault="005B6BED" w:rsidP="0063497A">
      <w:pPr>
        <w:pStyle w:val="1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Научная специальность </w:t>
      </w:r>
      <w:r w:rsidR="0063497A" w:rsidRPr="0063497A">
        <w:rPr>
          <w:rFonts w:ascii="Times New Roman" w:eastAsia="Times New Roman" w:hAnsi="Times New Roman" w:cs="Times New Roman"/>
          <w:b/>
          <w:sz w:val="28"/>
          <w:szCs w:val="28"/>
        </w:rPr>
        <w:t xml:space="preserve">2.1.3. </w:t>
      </w:r>
      <w:r w:rsidR="0063497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3497A" w:rsidRPr="0063497A">
        <w:rPr>
          <w:rFonts w:ascii="Times New Roman" w:eastAsia="Times New Roman" w:hAnsi="Times New Roman" w:cs="Times New Roman"/>
          <w:b/>
          <w:sz w:val="28"/>
          <w:szCs w:val="28"/>
        </w:rPr>
        <w:t>Теплоснабжение, вентиляция, кондиционирование воздуха, газоснабжение и освещение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0E8D5824" w14:textId="77777777" w:rsidR="00A5102E" w:rsidRPr="00A5102E" w:rsidRDefault="00A5102E" w:rsidP="00A5102E"/>
    <w:p w14:paraId="3C3C0C53" w14:textId="13E03D53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Параметры </w:t>
      </w: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состояния. Понятие о термодинамическом процессе.</w:t>
      </w:r>
    </w:p>
    <w:p w14:paraId="5019676D" w14:textId="45A77236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Воздушное отопление. Принципиальные схемы, классификация, достоинства и недостатки, область применения, используемое оборудование. Расчет количества и температуры приточного воздуха.</w:t>
      </w:r>
    </w:p>
    <w:p w14:paraId="475E0FFB" w14:textId="3D68A9DD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сжатия газа в компрессоре.</w:t>
      </w:r>
    </w:p>
    <w:p w14:paraId="612D7191" w14:textId="5F8221C3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Методы и способы регулирования теплоотдачи в системах водяного отопления. Конструктивные особенности регулирующей арматуры для индивидуального регулирования.</w:t>
      </w:r>
    </w:p>
    <w:p w14:paraId="276ABFB6" w14:textId="7777777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Идеальный газ.  Процессы идеального газа.</w:t>
      </w:r>
    </w:p>
    <w:p w14:paraId="3C88A4F7" w14:textId="03B68C76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Системы местного (печного, газового, электрического) отопления: схемы систем, устройство, оборудование, область применения.</w:t>
      </w:r>
    </w:p>
    <w:p w14:paraId="19572FD1" w14:textId="30397771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закон термодинамики. Энтальпия.</w:t>
      </w:r>
    </w:p>
    <w:p w14:paraId="40D21B06" w14:textId="7777777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Основные виды отопительных приборов. Конструкции, сравнительные теплотехнические характеристики, тепловой расчет. Коэффициент теплопередачи отопительного прибора. Основные и второстепенные факторы, определяющие его величину.</w:t>
      </w:r>
    </w:p>
    <w:p w14:paraId="4CC55616" w14:textId="39253D3A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закон термодинамики. Обратимые и необратимые процессы.</w:t>
      </w:r>
    </w:p>
    <w:p w14:paraId="49845FB6" w14:textId="4637FD24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Системы водяного отопления с естественной циркуляцией (схемы, конструктивные особенности систем, достоинства и недостатки, область применения). Принцип гидравлического расчета. Расчет естественного давления.</w:t>
      </w:r>
    </w:p>
    <w:p w14:paraId="42EB5BC2" w14:textId="77777777" w:rsidR="00A5102E" w:rsidRPr="00A5102E" w:rsidRDefault="00A5102E" w:rsidP="0063497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  <w:lang w:val="x-none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Реальные газы. Уравнение состояния. Изотермы Ван-дер-Ваальса.</w:t>
      </w:r>
    </w:p>
    <w:p w14:paraId="0D374132" w14:textId="07E11DD8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и общая характеристика органического топлива. Высшая и низшая теплота сгорания, влажность, зольность, </w:t>
      </w:r>
      <w:proofErr w:type="spellStart"/>
      <w:r w:rsidRPr="00A5102E">
        <w:rPr>
          <w:rFonts w:ascii="Times New Roman" w:hAnsi="Times New Roman" w:cs="Times New Roman"/>
          <w:sz w:val="28"/>
          <w:szCs w:val="28"/>
        </w:rPr>
        <w:t>сернистость</w:t>
      </w:r>
      <w:proofErr w:type="spellEnd"/>
      <w:r w:rsidRPr="00A5102E">
        <w:rPr>
          <w:rFonts w:ascii="Times New Roman" w:hAnsi="Times New Roman" w:cs="Times New Roman"/>
          <w:sz w:val="28"/>
          <w:szCs w:val="28"/>
        </w:rPr>
        <w:t xml:space="preserve"> (состав, тепловой эквивалент топлива — «условное топливо»).</w:t>
      </w:r>
    </w:p>
    <w:p w14:paraId="1E41CFB8" w14:textId="64FEE030" w:rsidR="00A5102E" w:rsidRPr="00A5102E" w:rsidRDefault="00A5102E" w:rsidP="0063497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Фазовые переходы первого и второго рода. Условия равновесия фаз. Критическая точка.</w:t>
      </w:r>
    </w:p>
    <w:p w14:paraId="5DCA8229" w14:textId="6CF72BA9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Устройство, принцип действия и классификация систем водяного отопления. Критерии выбора основной схемы отопления. Последовательность расчета системы.</w:t>
      </w:r>
    </w:p>
    <w:p w14:paraId="09C554E2" w14:textId="7076666B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Дифференциальное уравнение теплопроводности в твердом теле.</w:t>
      </w:r>
    </w:p>
    <w:p w14:paraId="7256137A" w14:textId="6152ED93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 xml:space="preserve">Возобновляющиеся энергетические ресурсы. Вторичные — </w:t>
      </w:r>
      <w:proofErr w:type="spellStart"/>
      <w:r w:rsidRPr="00A5102E">
        <w:rPr>
          <w:rFonts w:ascii="Times New Roman" w:hAnsi="Times New Roman" w:cs="Times New Roman"/>
          <w:sz w:val="28"/>
          <w:szCs w:val="28"/>
        </w:rPr>
        <w:t>топливноэнергетические</w:t>
      </w:r>
      <w:proofErr w:type="spellEnd"/>
      <w:r w:rsidRPr="00A5102E">
        <w:rPr>
          <w:rFonts w:ascii="Times New Roman" w:hAnsi="Times New Roman" w:cs="Times New Roman"/>
          <w:sz w:val="28"/>
          <w:szCs w:val="28"/>
        </w:rPr>
        <w:t xml:space="preserve"> ресурсы (ВЭР) различных производств, основные направления их использования.</w:t>
      </w:r>
    </w:p>
    <w:p w14:paraId="372E57F0" w14:textId="72CEB1E4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Излучение </w:t>
      </w: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абсолютно черного тела. Закон Кирхгофа. Законы Стефана-Больцмана и Вина.</w:t>
      </w:r>
    </w:p>
    <w:p w14:paraId="07F05E52" w14:textId="7777777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Городские системы газоснабжения. Классификация распределительных газопроводов. Многоступенчатые системы газоснабжения и схемы газовых сетей.</w:t>
      </w:r>
    </w:p>
    <w:p w14:paraId="38F0277A" w14:textId="699099F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 подобия. Основные критерии подобия для расчета процессов конвективного теплообмена.</w:t>
      </w:r>
    </w:p>
    <w:p w14:paraId="7027528D" w14:textId="457111EB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Методы и оборудование для подготовки природного газа: осушка, очистка, одоризация.</w:t>
      </w:r>
    </w:p>
    <w:p w14:paraId="4CA1F1A1" w14:textId="425E6079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Теплообмен излучением при наличии экрана.</w:t>
      </w:r>
    </w:p>
    <w:p w14:paraId="7BBF9B1B" w14:textId="1DC94555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Транспортировка природного газа на большие расстояния. Схема магистрального газопровода, состав сооружений. Хранение газа.</w:t>
      </w:r>
    </w:p>
    <w:p w14:paraId="15EB59B1" w14:textId="5A2B67FB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Теплоотдача при вынужденном движении жидкостей и газов в трубах и каналах.</w:t>
      </w:r>
    </w:p>
    <w:p w14:paraId="00DCA03D" w14:textId="7777777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 xml:space="preserve">Законы газового состояния: </w:t>
      </w:r>
      <w:proofErr w:type="spellStart"/>
      <w:r w:rsidRPr="00A5102E">
        <w:rPr>
          <w:rFonts w:ascii="Times New Roman" w:hAnsi="Times New Roman" w:cs="Times New Roman"/>
          <w:sz w:val="28"/>
          <w:szCs w:val="28"/>
        </w:rPr>
        <w:t>изопроцессы</w:t>
      </w:r>
      <w:proofErr w:type="spellEnd"/>
      <w:r w:rsidRPr="00A5102E">
        <w:rPr>
          <w:rFonts w:ascii="Times New Roman" w:hAnsi="Times New Roman" w:cs="Times New Roman"/>
          <w:sz w:val="28"/>
          <w:szCs w:val="28"/>
        </w:rPr>
        <w:t xml:space="preserve"> в газах, закон Шарля, закон </w:t>
      </w:r>
      <w:proofErr w:type="spellStart"/>
      <w:r w:rsidRPr="00A5102E">
        <w:rPr>
          <w:rFonts w:ascii="Times New Roman" w:hAnsi="Times New Roman" w:cs="Times New Roman"/>
          <w:sz w:val="28"/>
          <w:szCs w:val="28"/>
        </w:rPr>
        <w:t>ГейЛюссака</w:t>
      </w:r>
      <w:proofErr w:type="spellEnd"/>
      <w:r w:rsidRPr="00A5102E">
        <w:rPr>
          <w:rFonts w:ascii="Times New Roman" w:hAnsi="Times New Roman" w:cs="Times New Roman"/>
          <w:sz w:val="28"/>
          <w:szCs w:val="28"/>
        </w:rPr>
        <w:t>, закон Бойля-</w:t>
      </w:r>
      <w:proofErr w:type="spellStart"/>
      <w:r w:rsidRPr="00A5102E">
        <w:rPr>
          <w:rFonts w:ascii="Times New Roman" w:hAnsi="Times New Roman" w:cs="Times New Roman"/>
          <w:sz w:val="28"/>
          <w:szCs w:val="28"/>
        </w:rPr>
        <w:t>Мариота</w:t>
      </w:r>
      <w:proofErr w:type="spellEnd"/>
      <w:r w:rsidRPr="00A5102E">
        <w:rPr>
          <w:rFonts w:ascii="Times New Roman" w:hAnsi="Times New Roman" w:cs="Times New Roman"/>
          <w:sz w:val="28"/>
          <w:szCs w:val="28"/>
        </w:rPr>
        <w:t>, уравнение Менделеева-</w:t>
      </w:r>
      <w:proofErr w:type="spellStart"/>
      <w:r w:rsidRPr="00A5102E"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  <w:r w:rsidRPr="00A5102E">
        <w:rPr>
          <w:rFonts w:ascii="Times New Roman" w:hAnsi="Times New Roman" w:cs="Times New Roman"/>
          <w:sz w:val="28"/>
          <w:szCs w:val="28"/>
        </w:rPr>
        <w:t>.</w:t>
      </w:r>
    </w:p>
    <w:p w14:paraId="38F3AAA7" w14:textId="0508CAE8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Свободноконвективный</w:t>
      </w:r>
      <w:proofErr w:type="spellEnd"/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теплообмен тела в неограниченном пространстве.</w:t>
      </w:r>
    </w:p>
    <w:p w14:paraId="76E6A4CA" w14:textId="4D758301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Природные горючие газы: состав, свойства, единицы измерения параметров газа.</w:t>
      </w:r>
    </w:p>
    <w:p w14:paraId="62AC9392" w14:textId="52C5595E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Теплоотдача при кипении.</w:t>
      </w:r>
    </w:p>
    <w:p w14:paraId="11A63DFB" w14:textId="7777777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Кондиционирование воздуха на основе применения прямого и косвенного испарительного охлаждения.</w:t>
      </w:r>
    </w:p>
    <w:p w14:paraId="6AC49038" w14:textId="051BBDB1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Свободноконвективный</w:t>
      </w:r>
      <w:proofErr w:type="spellEnd"/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теплообмен в замкнутых полостях.</w:t>
      </w:r>
    </w:p>
    <w:p w14:paraId="11DDA125" w14:textId="7777777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Технологические основы вентиляции. Назначение, принцип действия, классификация систем вентиляции. Конструктивное исполнение систем.</w:t>
      </w:r>
    </w:p>
    <w:p w14:paraId="18720DC8" w14:textId="760DF3E1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Теплоотдача при конденсации пара.</w:t>
      </w:r>
    </w:p>
    <w:p w14:paraId="6A87620F" w14:textId="7777777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Кондиционирование воздуха на основе применения прямого и косвенного испарительного охлаждения.</w:t>
      </w:r>
    </w:p>
    <w:p w14:paraId="31B4D651" w14:textId="2E48AA61" w:rsidR="00A5102E" w:rsidRPr="00A5102E" w:rsidRDefault="00A5102E" w:rsidP="0063497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  <w:shd w:val="clear" w:color="auto" w:fill="FFFFFF"/>
        </w:rPr>
        <w:t>Тепловой комфорт и его составляющие. Параметры внутреннего воздуха и факторы влияющие на их величину.</w:t>
      </w:r>
    </w:p>
    <w:p w14:paraId="6242A6B5" w14:textId="6178DA87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Принцип работы парокомпрессионной холодильной установки. Системы СКВ с чиллерами и фанкойлами, область их применения.</w:t>
      </w:r>
    </w:p>
    <w:p w14:paraId="47420F4A" w14:textId="77777777" w:rsidR="00A5102E" w:rsidRPr="00A5102E" w:rsidRDefault="00A5102E" w:rsidP="00A5102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0C4AEC9" w14:textId="36A6A50E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lastRenderedPageBreak/>
        <w:t>Тепловой баланс помещения. Расчет основных теплопотерь помещения (через наружные стены, окна, полы Г этажа, перекрытие здания). Тепловая мощность системы отопления.</w:t>
      </w:r>
    </w:p>
    <w:p w14:paraId="74644F45" w14:textId="2D1D3AD6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Расчетные параметры внутреннего и наружного воздуха. Процессы изменения состояния влажного воздуха (виды процессов обработки воздуха, изображение процессов в HD-диаграмме, определение углового коэффициента луча процесса).</w:t>
      </w:r>
    </w:p>
    <w:p w14:paraId="22045FC3" w14:textId="53DDFC4D" w:rsidR="00A5102E" w:rsidRPr="00A5102E" w:rsidRDefault="00A5102E" w:rsidP="0063497A">
      <w:pPr>
        <w:pStyle w:val="a5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Уравнение теплового баланса помещения. Теплообмен на поверхностях в помещении. Радиационная температура и температура помещения.</w:t>
      </w:r>
    </w:p>
    <w:p w14:paraId="5566EFF1" w14:textId="1CDA929C" w:rsidR="00A5102E" w:rsidRPr="00A5102E" w:rsidRDefault="00A5102E" w:rsidP="0063497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A5102E">
        <w:rPr>
          <w:rFonts w:ascii="Times New Roman" w:hAnsi="Times New Roman" w:cs="Times New Roman"/>
          <w:sz w:val="28"/>
          <w:szCs w:val="28"/>
        </w:rPr>
        <w:t>Рекуператоры теплоты, их работа в системе вентиляции и кондиционирования воздуха.</w:t>
      </w:r>
    </w:p>
    <w:p w14:paraId="582F8CBD" w14:textId="5EDB6744" w:rsidR="00345978" w:rsidRDefault="00345978" w:rsidP="00345978">
      <w:pPr>
        <w:spacing w:line="360" w:lineRule="auto"/>
        <w:jc w:val="both"/>
      </w:pPr>
    </w:p>
    <w:p w14:paraId="221594F0" w14:textId="30FF90FB" w:rsidR="00345978" w:rsidRDefault="00345978" w:rsidP="00345978">
      <w:pPr>
        <w:spacing w:line="360" w:lineRule="auto"/>
        <w:jc w:val="both"/>
      </w:pPr>
    </w:p>
    <w:p w14:paraId="5769C633" w14:textId="0FE56447" w:rsidR="00345978" w:rsidRDefault="00345978" w:rsidP="00345978">
      <w:pPr>
        <w:spacing w:line="360" w:lineRule="auto"/>
        <w:jc w:val="both"/>
      </w:pPr>
    </w:p>
    <w:p w14:paraId="6E44B1C9" w14:textId="5C655C7C" w:rsidR="00345978" w:rsidRDefault="00345978" w:rsidP="00345978">
      <w:pPr>
        <w:spacing w:line="360" w:lineRule="auto"/>
        <w:jc w:val="both"/>
      </w:pPr>
    </w:p>
    <w:p w14:paraId="3799F39D" w14:textId="28239D76" w:rsidR="00345978" w:rsidRDefault="00345978" w:rsidP="00345978">
      <w:pPr>
        <w:spacing w:line="360" w:lineRule="auto"/>
        <w:jc w:val="both"/>
      </w:pPr>
    </w:p>
    <w:p w14:paraId="795C8005" w14:textId="6CA83CF2" w:rsidR="00345978" w:rsidRDefault="00345978" w:rsidP="00345978">
      <w:pPr>
        <w:spacing w:line="360" w:lineRule="auto"/>
        <w:jc w:val="both"/>
      </w:pPr>
    </w:p>
    <w:p w14:paraId="3F6680F7" w14:textId="5A6E5BD8" w:rsidR="00345978" w:rsidRDefault="00345978" w:rsidP="00345978">
      <w:pPr>
        <w:spacing w:line="360" w:lineRule="auto"/>
        <w:jc w:val="both"/>
      </w:pPr>
    </w:p>
    <w:p w14:paraId="56C65EAF" w14:textId="132B4B06" w:rsidR="00345978" w:rsidRDefault="00345978" w:rsidP="00345978">
      <w:pPr>
        <w:spacing w:line="360" w:lineRule="auto"/>
        <w:jc w:val="both"/>
      </w:pPr>
    </w:p>
    <w:p w14:paraId="7EE9EAC9" w14:textId="6EE11767" w:rsidR="00345978" w:rsidRDefault="00345978" w:rsidP="00345978">
      <w:pPr>
        <w:spacing w:line="360" w:lineRule="auto"/>
        <w:jc w:val="both"/>
      </w:pPr>
    </w:p>
    <w:p w14:paraId="4C4BCA52" w14:textId="129D8807" w:rsidR="00345978" w:rsidRDefault="00345978" w:rsidP="00345978">
      <w:pPr>
        <w:spacing w:line="360" w:lineRule="auto"/>
        <w:jc w:val="both"/>
      </w:pPr>
    </w:p>
    <w:p w14:paraId="40783F06" w14:textId="601691C9" w:rsidR="00345978" w:rsidRDefault="00345978" w:rsidP="00345978">
      <w:pPr>
        <w:spacing w:line="360" w:lineRule="auto"/>
        <w:jc w:val="both"/>
      </w:pPr>
    </w:p>
    <w:p w14:paraId="5CE3A63B" w14:textId="246D19F3" w:rsidR="00345978" w:rsidRDefault="00345978" w:rsidP="00345978">
      <w:pPr>
        <w:spacing w:line="360" w:lineRule="auto"/>
        <w:jc w:val="both"/>
      </w:pPr>
    </w:p>
    <w:p w14:paraId="08894411" w14:textId="1504E9EA" w:rsidR="00345978" w:rsidRDefault="00345978" w:rsidP="00345978">
      <w:pPr>
        <w:spacing w:line="360" w:lineRule="auto"/>
        <w:jc w:val="both"/>
      </w:pPr>
    </w:p>
    <w:p w14:paraId="788E7026" w14:textId="0B716036" w:rsidR="00345978" w:rsidRDefault="00345978" w:rsidP="00345978">
      <w:pPr>
        <w:spacing w:line="360" w:lineRule="auto"/>
        <w:jc w:val="both"/>
      </w:pPr>
    </w:p>
    <w:p w14:paraId="1784BB94" w14:textId="5A1CECF0" w:rsidR="00345978" w:rsidRDefault="00345978" w:rsidP="00345978">
      <w:pPr>
        <w:spacing w:line="360" w:lineRule="auto"/>
        <w:jc w:val="both"/>
      </w:pPr>
    </w:p>
    <w:p w14:paraId="22BA9AAA" w14:textId="6BCC3FAD" w:rsidR="00345978" w:rsidRDefault="00345978" w:rsidP="00345978">
      <w:pPr>
        <w:spacing w:line="360" w:lineRule="auto"/>
        <w:jc w:val="both"/>
      </w:pPr>
    </w:p>
    <w:p w14:paraId="15B3BA79" w14:textId="2B0579B8" w:rsidR="00345978" w:rsidRDefault="00345978" w:rsidP="00345978">
      <w:pPr>
        <w:spacing w:line="360" w:lineRule="auto"/>
        <w:jc w:val="both"/>
      </w:pPr>
    </w:p>
    <w:p w14:paraId="0C1B3F72" w14:textId="77777777" w:rsidR="00345978" w:rsidRDefault="00345978" w:rsidP="00345978">
      <w:pPr>
        <w:spacing w:line="360" w:lineRule="auto"/>
        <w:jc w:val="both"/>
      </w:pPr>
    </w:p>
    <w:sectPr w:rsidR="00345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EDF"/>
    <w:multiLevelType w:val="hybridMultilevel"/>
    <w:tmpl w:val="16F4E10A"/>
    <w:styleLink w:val="3"/>
    <w:lvl w:ilvl="0" w:tplc="F6B0479E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550095E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CBC63C6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752D62C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7A1F48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B6EBF1C">
      <w:start w:val="1"/>
      <w:numFmt w:val="lowerRoman"/>
      <w:lvlText w:val="%6."/>
      <w:lvlJc w:val="left"/>
      <w:pPr>
        <w:ind w:left="360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BC8548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480623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05CFBDA">
      <w:start w:val="1"/>
      <w:numFmt w:val="lowerRoman"/>
      <w:lvlText w:val="%9."/>
      <w:lvlJc w:val="left"/>
      <w:pPr>
        <w:ind w:left="576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6BC6B18"/>
    <w:multiLevelType w:val="hybridMultilevel"/>
    <w:tmpl w:val="77883088"/>
    <w:styleLink w:val="10"/>
    <w:lvl w:ilvl="0" w:tplc="31D89F76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242FA30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788450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4282736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1FCEC7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8A5618">
      <w:start w:val="1"/>
      <w:numFmt w:val="lowerRoman"/>
      <w:lvlText w:val="%6."/>
      <w:lvlJc w:val="left"/>
      <w:pPr>
        <w:ind w:left="360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9A00BDE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541E22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BA6A588">
      <w:start w:val="1"/>
      <w:numFmt w:val="lowerRoman"/>
      <w:lvlText w:val="%9."/>
      <w:lvlJc w:val="left"/>
      <w:pPr>
        <w:ind w:left="576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9327670"/>
    <w:multiLevelType w:val="hybridMultilevel"/>
    <w:tmpl w:val="EB98DE7E"/>
    <w:styleLink w:val="100"/>
    <w:lvl w:ilvl="0" w:tplc="0854F9F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B20E46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DA7702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27128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21F16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9C161E">
      <w:start w:val="1"/>
      <w:numFmt w:val="lowerRoman"/>
      <w:lvlText w:val="%6."/>
      <w:lvlJc w:val="left"/>
      <w:pPr>
        <w:ind w:left="360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6A02D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0EBAF4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1CB5AC">
      <w:start w:val="1"/>
      <w:numFmt w:val="lowerRoman"/>
      <w:lvlText w:val="%9."/>
      <w:lvlJc w:val="left"/>
      <w:pPr>
        <w:ind w:left="576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8A630E"/>
    <w:multiLevelType w:val="hybridMultilevel"/>
    <w:tmpl w:val="98EAAD2C"/>
    <w:styleLink w:val="1"/>
    <w:lvl w:ilvl="0" w:tplc="20CCA428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A6CA698">
      <w:start w:val="1"/>
      <w:numFmt w:val="lowerLetter"/>
      <w:lvlText w:val="%2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F542ADC">
      <w:start w:val="1"/>
      <w:numFmt w:val="lowerRoman"/>
      <w:lvlText w:val="%3."/>
      <w:lvlJc w:val="left"/>
      <w:pPr>
        <w:ind w:left="1490" w:hanging="6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483446">
      <w:start w:val="1"/>
      <w:numFmt w:val="decimal"/>
      <w:lvlText w:val="%4."/>
      <w:lvlJc w:val="left"/>
      <w:pPr>
        <w:ind w:left="22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EF650D6">
      <w:start w:val="1"/>
      <w:numFmt w:val="lowerLetter"/>
      <w:lvlText w:val="%5."/>
      <w:lvlJc w:val="left"/>
      <w:pPr>
        <w:ind w:left="29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91C2D44">
      <w:start w:val="1"/>
      <w:numFmt w:val="lowerRoman"/>
      <w:lvlText w:val="%6."/>
      <w:lvlJc w:val="left"/>
      <w:pPr>
        <w:ind w:left="3650" w:hanging="6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E940C8E">
      <w:start w:val="1"/>
      <w:numFmt w:val="decimal"/>
      <w:lvlText w:val="%7."/>
      <w:lvlJc w:val="left"/>
      <w:pPr>
        <w:ind w:left="43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7F8C13E">
      <w:start w:val="1"/>
      <w:numFmt w:val="lowerLetter"/>
      <w:lvlText w:val="%8."/>
      <w:lvlJc w:val="left"/>
      <w:pPr>
        <w:ind w:left="510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ADC10D8">
      <w:start w:val="1"/>
      <w:numFmt w:val="lowerRoman"/>
      <w:lvlText w:val="%9."/>
      <w:lvlJc w:val="left"/>
      <w:pPr>
        <w:ind w:left="5810" w:hanging="6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44134EA0"/>
    <w:multiLevelType w:val="hybridMultilevel"/>
    <w:tmpl w:val="30685760"/>
    <w:styleLink w:val="4"/>
    <w:lvl w:ilvl="0" w:tplc="6966CB2A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A2CD9F2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AB02AB4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9BA21E10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4DC467A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CFA4228">
      <w:start w:val="1"/>
      <w:numFmt w:val="lowerRoman"/>
      <w:lvlText w:val="%6."/>
      <w:lvlJc w:val="left"/>
      <w:pPr>
        <w:ind w:left="360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3C0010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7CED9C0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F5CEB66">
      <w:start w:val="1"/>
      <w:numFmt w:val="lowerRoman"/>
      <w:lvlText w:val="%9."/>
      <w:lvlJc w:val="left"/>
      <w:pPr>
        <w:ind w:left="576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5E4263EE"/>
    <w:multiLevelType w:val="hybridMultilevel"/>
    <w:tmpl w:val="F0103DA2"/>
    <w:styleLink w:val="11"/>
    <w:lvl w:ilvl="0" w:tplc="EDFC7E6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F0095C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9884F4">
      <w:start w:val="1"/>
      <w:numFmt w:val="lowerRoman"/>
      <w:lvlText w:val="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D27524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06EA82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C6AABC">
      <w:start w:val="1"/>
      <w:numFmt w:val="lowerRoman"/>
      <w:lvlText w:val="%6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B06898">
      <w:start w:val="1"/>
      <w:numFmt w:val="decimal"/>
      <w:lvlText w:val="%7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D4439C">
      <w:start w:val="1"/>
      <w:numFmt w:val="lowerLetter"/>
      <w:lvlText w:val="%8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E25CD8">
      <w:start w:val="1"/>
      <w:numFmt w:val="lowerRoman"/>
      <w:lvlText w:val="%9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4B7573B"/>
    <w:multiLevelType w:val="hybridMultilevel"/>
    <w:tmpl w:val="72D4990E"/>
    <w:lvl w:ilvl="0" w:tplc="1ADCE3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54F57"/>
    <w:multiLevelType w:val="hybridMultilevel"/>
    <w:tmpl w:val="E8269466"/>
    <w:styleLink w:val="12"/>
    <w:lvl w:ilvl="0" w:tplc="7BA49E44">
      <w:start w:val="1"/>
      <w:numFmt w:val="decimal"/>
      <w:lvlText w:val="%1."/>
      <w:lvlJc w:val="left"/>
      <w:pPr>
        <w:ind w:left="1087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893E6">
      <w:start w:val="1"/>
      <w:numFmt w:val="lowerLetter"/>
      <w:lvlText w:val="%2."/>
      <w:lvlJc w:val="left"/>
      <w:pPr>
        <w:ind w:left="1807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7A38DA">
      <w:start w:val="1"/>
      <w:numFmt w:val="lowerRoman"/>
      <w:lvlText w:val="%3."/>
      <w:lvlJc w:val="left"/>
      <w:pPr>
        <w:ind w:left="2468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CA45E">
      <w:start w:val="1"/>
      <w:numFmt w:val="decimal"/>
      <w:lvlText w:val="%4."/>
      <w:lvlJc w:val="left"/>
      <w:pPr>
        <w:ind w:left="3247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8BBDE">
      <w:start w:val="1"/>
      <w:numFmt w:val="lowerLetter"/>
      <w:lvlText w:val="%5."/>
      <w:lvlJc w:val="left"/>
      <w:pPr>
        <w:ind w:left="3967" w:hanging="7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AAA80">
      <w:start w:val="1"/>
      <w:numFmt w:val="lowerRoman"/>
      <w:lvlText w:val="%6."/>
      <w:lvlJc w:val="left"/>
      <w:pPr>
        <w:ind w:left="4628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6A0238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92A970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ACC726">
      <w:start w:val="1"/>
      <w:numFmt w:val="lowerRoman"/>
      <w:lvlText w:val="%9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8384769"/>
    <w:multiLevelType w:val="hybridMultilevel"/>
    <w:tmpl w:val="BBAE7B0C"/>
    <w:styleLink w:val="2"/>
    <w:lvl w:ilvl="0" w:tplc="F5AA10E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BB6EBC8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85E3EAA">
      <w:start w:val="1"/>
      <w:numFmt w:val="lowerRoman"/>
      <w:lvlText w:val="%3."/>
      <w:lvlJc w:val="left"/>
      <w:pPr>
        <w:ind w:left="144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760354E">
      <w:start w:val="1"/>
      <w:numFmt w:val="decimal"/>
      <w:lvlText w:val="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C002F5C">
      <w:start w:val="1"/>
      <w:numFmt w:val="lowerLetter"/>
      <w:lvlText w:val="%5."/>
      <w:lvlJc w:val="left"/>
      <w:pPr>
        <w:ind w:left="288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442C880">
      <w:start w:val="1"/>
      <w:numFmt w:val="lowerRoman"/>
      <w:lvlText w:val="%6."/>
      <w:lvlJc w:val="left"/>
      <w:pPr>
        <w:ind w:left="360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50684038">
      <w:start w:val="1"/>
      <w:numFmt w:val="decimal"/>
      <w:lvlText w:val="%7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BE14EA">
      <w:start w:val="1"/>
      <w:numFmt w:val="lowerLetter"/>
      <w:lvlText w:val="%8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D488052">
      <w:start w:val="1"/>
      <w:numFmt w:val="lowerRoman"/>
      <w:lvlText w:val="%9."/>
      <w:lvlJc w:val="left"/>
      <w:pPr>
        <w:ind w:left="5760" w:hanging="6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1921866276">
    <w:abstractNumId w:val="0"/>
  </w:num>
  <w:num w:numId="2" w16cid:durableId="1740010344">
    <w:abstractNumId w:val="1"/>
  </w:num>
  <w:num w:numId="3" w16cid:durableId="5333629">
    <w:abstractNumId w:val="4"/>
  </w:num>
  <w:num w:numId="4" w16cid:durableId="891649453">
    <w:abstractNumId w:val="8"/>
  </w:num>
  <w:num w:numId="5" w16cid:durableId="1163398951">
    <w:abstractNumId w:val="3"/>
  </w:num>
  <w:num w:numId="6" w16cid:durableId="1045836639">
    <w:abstractNumId w:val="2"/>
  </w:num>
  <w:num w:numId="7" w16cid:durableId="96945444">
    <w:abstractNumId w:val="5"/>
  </w:num>
  <w:num w:numId="8" w16cid:durableId="579872181">
    <w:abstractNumId w:val="7"/>
  </w:num>
  <w:num w:numId="9" w16cid:durableId="180927969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01"/>
    <w:rsid w:val="00015F55"/>
    <w:rsid w:val="001F72D2"/>
    <w:rsid w:val="00345978"/>
    <w:rsid w:val="00355955"/>
    <w:rsid w:val="00532BC3"/>
    <w:rsid w:val="005B6BED"/>
    <w:rsid w:val="00630936"/>
    <w:rsid w:val="0063497A"/>
    <w:rsid w:val="008F097B"/>
    <w:rsid w:val="00A5102E"/>
    <w:rsid w:val="00BD0B7C"/>
    <w:rsid w:val="00C06745"/>
    <w:rsid w:val="00C55604"/>
    <w:rsid w:val="00E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40D0"/>
  <w15:chartTrackingRefBased/>
  <w15:docId w15:val="{B9D98AF4-92B7-46E4-AB99-E939C71D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ED"/>
    <w:pPr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styleId="13">
    <w:name w:val="heading 1"/>
    <w:next w:val="a"/>
    <w:link w:val="14"/>
    <w:uiPriority w:val="9"/>
    <w:qFormat/>
    <w:rsid w:val="005B6BED"/>
    <w:pPr>
      <w:keepNext/>
      <w:keepLines/>
      <w:spacing w:before="400" w:after="120" w:line="276" w:lineRule="auto"/>
      <w:outlineLvl w:val="0"/>
    </w:pPr>
    <w:rPr>
      <w:rFonts w:ascii="Arial" w:eastAsia="Arial Unicode MS" w:hAnsi="Arial" w:cs="Arial Unicode MS"/>
      <w:color w:val="000000"/>
      <w:sz w:val="40"/>
      <w:szCs w:val="4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"/>
    <w:basedOn w:val="a0"/>
    <w:link w:val="13"/>
    <w:uiPriority w:val="9"/>
    <w:rsid w:val="005B6BED"/>
    <w:rPr>
      <w:rFonts w:ascii="Arial" w:eastAsia="Arial Unicode MS" w:hAnsi="Arial" w:cs="Arial Unicode MS"/>
      <w:color w:val="000000"/>
      <w:sz w:val="40"/>
      <w:szCs w:val="40"/>
      <w:u w:color="000000"/>
      <w:lang w:eastAsia="ru-RU"/>
    </w:rPr>
  </w:style>
  <w:style w:type="paragraph" w:styleId="a3">
    <w:name w:val="Normal (Web)"/>
    <w:unhideWhenUsed/>
    <w:rsid w:val="005B6BED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customStyle="1" w:styleId="A4">
    <w:name w:val="По умолчанию A"/>
    <w:rsid w:val="005B6BED"/>
    <w:pPr>
      <w:spacing w:after="0" w:line="276" w:lineRule="auto"/>
    </w:pPr>
    <w:rPr>
      <w:rFonts w:ascii="Helvetica Neue" w:eastAsia="Arial Unicode MS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100000"/>
      </w14:textOutline>
    </w:rPr>
  </w:style>
  <w:style w:type="numbering" w:customStyle="1" w:styleId="3">
    <w:name w:val="Импортированный стиль 3"/>
    <w:rsid w:val="005B6BED"/>
    <w:pPr>
      <w:numPr>
        <w:numId w:val="1"/>
      </w:numPr>
    </w:pPr>
  </w:style>
  <w:style w:type="numbering" w:customStyle="1" w:styleId="10">
    <w:name w:val="Импортированный стиль 1.0"/>
    <w:rsid w:val="005B6BED"/>
    <w:pPr>
      <w:numPr>
        <w:numId w:val="2"/>
      </w:numPr>
    </w:pPr>
  </w:style>
  <w:style w:type="numbering" w:customStyle="1" w:styleId="4">
    <w:name w:val="Импортированный стиль 4"/>
    <w:rsid w:val="005B6BED"/>
    <w:pPr>
      <w:numPr>
        <w:numId w:val="3"/>
      </w:numPr>
    </w:pPr>
  </w:style>
  <w:style w:type="numbering" w:customStyle="1" w:styleId="2">
    <w:name w:val="Импортированный стиль 2"/>
    <w:rsid w:val="005B6BED"/>
    <w:pPr>
      <w:numPr>
        <w:numId w:val="4"/>
      </w:numPr>
    </w:pPr>
  </w:style>
  <w:style w:type="paragraph" w:styleId="a5">
    <w:name w:val="List Paragraph"/>
    <w:uiPriority w:val="34"/>
    <w:qFormat/>
    <w:rsid w:val="005B6BED"/>
    <w:pPr>
      <w:spacing w:after="0" w:line="276" w:lineRule="auto"/>
      <w:ind w:left="720"/>
    </w:pPr>
    <w:rPr>
      <w:rFonts w:ascii="Arial" w:eastAsia="Arial Unicode MS" w:hAnsi="Arial" w:cs="Arial Unicode MS"/>
      <w:color w:val="000000"/>
      <w:u w:color="000000"/>
    </w:rPr>
  </w:style>
  <w:style w:type="numbering" w:customStyle="1" w:styleId="1">
    <w:name w:val="Импортированный стиль 1"/>
    <w:rsid w:val="005B6BED"/>
    <w:pPr>
      <w:numPr>
        <w:numId w:val="5"/>
      </w:numPr>
    </w:pPr>
  </w:style>
  <w:style w:type="paragraph" w:styleId="a6">
    <w:name w:val="Body Text"/>
    <w:link w:val="a7"/>
    <w:rsid w:val="00345978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Основной текст Знак"/>
    <w:basedOn w:val="a0"/>
    <w:link w:val="a6"/>
    <w:rsid w:val="00345978"/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100">
    <w:name w:val="Импортированный стиль 10"/>
    <w:rsid w:val="00345978"/>
    <w:pPr>
      <w:numPr>
        <w:numId w:val="6"/>
      </w:numPr>
    </w:pPr>
  </w:style>
  <w:style w:type="numbering" w:customStyle="1" w:styleId="11">
    <w:name w:val="Импортированный стиль 11"/>
    <w:rsid w:val="00345978"/>
    <w:pPr>
      <w:numPr>
        <w:numId w:val="7"/>
      </w:numPr>
    </w:pPr>
  </w:style>
  <w:style w:type="numbering" w:customStyle="1" w:styleId="12">
    <w:name w:val="Импортированный стиль 12"/>
    <w:rsid w:val="0034597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Дмитрий Владимирович</dc:creator>
  <cp:keywords/>
  <dc:description/>
  <cp:lastModifiedBy>Данильченко Дмитрий Владимирович</cp:lastModifiedBy>
  <cp:revision>13</cp:revision>
  <dcterms:created xsi:type="dcterms:W3CDTF">2022-03-21T11:15:00Z</dcterms:created>
  <dcterms:modified xsi:type="dcterms:W3CDTF">2023-12-06T12:53:00Z</dcterms:modified>
</cp:coreProperties>
</file>